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9E4" w:rsidRDefault="004A59E4" w:rsidP="004A59E4">
      <w:pPr>
        <w:jc w:val="center"/>
        <w:rPr>
          <w:sz w:val="52"/>
          <w:szCs w:val="52"/>
        </w:rPr>
      </w:pPr>
    </w:p>
    <w:p w:rsidR="004A59E4" w:rsidRPr="00CE46EB" w:rsidRDefault="004A59E4" w:rsidP="004A59E4">
      <w:pPr>
        <w:jc w:val="center"/>
        <w:rPr>
          <w:rFonts w:ascii="Arial" w:hAnsi="Arial" w:cs="Arial"/>
          <w:sz w:val="52"/>
          <w:szCs w:val="52"/>
        </w:rPr>
      </w:pPr>
      <w:r w:rsidRPr="00CE46EB">
        <w:rPr>
          <w:rFonts w:ascii="Arial" w:hAnsi="Arial" w:cs="Arial"/>
          <w:sz w:val="52"/>
          <w:szCs w:val="52"/>
        </w:rPr>
        <w:t>MOUNT KEIRA DEMONSTRATION SCHOOL</w:t>
      </w:r>
    </w:p>
    <w:p w:rsidR="004A59E4" w:rsidRPr="00CE46EB" w:rsidRDefault="004A59E4" w:rsidP="004A59E4">
      <w:pPr>
        <w:rPr>
          <w:rFonts w:ascii="Arial" w:hAnsi="Arial" w:cs="Arial"/>
          <w:sz w:val="64"/>
          <w:szCs w:val="64"/>
        </w:rPr>
      </w:pPr>
    </w:p>
    <w:p w:rsidR="004A59E4" w:rsidRPr="00CE46EB" w:rsidRDefault="004A59E4" w:rsidP="004A59E4">
      <w:pPr>
        <w:rPr>
          <w:rFonts w:ascii="Arial" w:hAnsi="Arial" w:cs="Arial"/>
          <w:sz w:val="64"/>
          <w:szCs w:val="64"/>
        </w:rPr>
      </w:pPr>
    </w:p>
    <w:p w:rsidR="004A59E4" w:rsidRPr="00CE46EB" w:rsidRDefault="004A59E4" w:rsidP="004A59E4">
      <w:pPr>
        <w:jc w:val="center"/>
        <w:rPr>
          <w:rFonts w:ascii="Arial" w:hAnsi="Arial" w:cs="Arial"/>
          <w:sz w:val="96"/>
          <w:szCs w:val="96"/>
        </w:rPr>
      </w:pPr>
      <w:r w:rsidRPr="00CE46EB">
        <w:rPr>
          <w:rFonts w:ascii="Arial" w:hAnsi="Arial" w:cs="Arial"/>
          <w:sz w:val="96"/>
          <w:szCs w:val="96"/>
        </w:rPr>
        <w:t>Enrolment Policy</w:t>
      </w:r>
    </w:p>
    <w:p w:rsidR="004A59E4" w:rsidRDefault="004A59E4" w:rsidP="004A59E4">
      <w:pPr>
        <w:jc w:val="center"/>
        <w:rPr>
          <w:rFonts w:ascii="Arial" w:hAnsi="Arial" w:cs="Arial"/>
          <w:sz w:val="96"/>
          <w:szCs w:val="96"/>
        </w:rPr>
      </w:pPr>
    </w:p>
    <w:p w:rsidR="004A59E4" w:rsidRPr="000B48AE" w:rsidRDefault="004A59E4" w:rsidP="004A59E4">
      <w:pPr>
        <w:jc w:val="center"/>
        <w:rPr>
          <w:rFonts w:ascii="Arial" w:hAnsi="Arial" w:cs="Arial"/>
          <w:sz w:val="96"/>
          <w:szCs w:val="96"/>
        </w:rPr>
      </w:pPr>
    </w:p>
    <w:p w:rsidR="004A59E4" w:rsidRPr="000B48AE" w:rsidRDefault="004A59E4" w:rsidP="004A59E4">
      <w:pPr>
        <w:jc w:val="center"/>
        <w:rPr>
          <w:rFonts w:ascii="Arial" w:hAnsi="Arial" w:cs="Arial"/>
          <w:sz w:val="52"/>
          <w:szCs w:val="52"/>
        </w:rPr>
      </w:pPr>
      <w:r>
        <w:rPr>
          <w:rFonts w:ascii="Arial" w:hAnsi="Arial" w:cs="Arial"/>
          <w:noProof/>
          <w:sz w:val="52"/>
          <w:szCs w:val="52"/>
        </w:rPr>
        <w:drawing>
          <wp:inline distT="0" distB="0" distL="0" distR="0">
            <wp:extent cx="5520352" cy="3733800"/>
            <wp:effectExtent l="19050" t="0" r="4148" b="0"/>
            <wp:docPr id="2" name="Picture 1" descr="C:\Users\mdeebank\AppData\Local\Microsoft\Windows\Temporary Internet Files\Content.IE5\17NVNMZP\Logo new sty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eebank\AppData\Local\Microsoft\Windows\Temporary Internet Files\Content.IE5\17NVNMZP\Logo new styl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3791" cy="3736126"/>
                    </a:xfrm>
                    <a:prstGeom prst="rect">
                      <a:avLst/>
                    </a:prstGeom>
                    <a:noFill/>
                    <a:ln>
                      <a:noFill/>
                    </a:ln>
                  </pic:spPr>
                </pic:pic>
              </a:graphicData>
            </a:graphic>
          </wp:inline>
        </w:drawing>
      </w:r>
    </w:p>
    <w:p w:rsidR="004A59E4" w:rsidRDefault="004A59E4" w:rsidP="004A59E4">
      <w:pPr>
        <w:jc w:val="center"/>
        <w:rPr>
          <w:rFonts w:ascii="Arial" w:hAnsi="Arial" w:cs="Arial"/>
          <w:sz w:val="52"/>
          <w:szCs w:val="52"/>
        </w:rPr>
      </w:pPr>
    </w:p>
    <w:p w:rsidR="004A59E4" w:rsidRPr="004A59E4" w:rsidRDefault="004A59E4" w:rsidP="004A59E4">
      <w:pPr>
        <w:jc w:val="center"/>
        <w:rPr>
          <w:rFonts w:ascii="Arial" w:hAnsi="Arial" w:cs="Arial"/>
          <w:szCs w:val="28"/>
        </w:rPr>
      </w:pPr>
    </w:p>
    <w:p w:rsidR="004A59E4" w:rsidRDefault="004A59E4">
      <w:pPr>
        <w:rPr>
          <w:rFonts w:ascii="ArialMT" w:eastAsiaTheme="majorEastAsia" w:hAnsi="ArialMT" w:cstheme="majorBidi"/>
          <w:b/>
          <w:bCs/>
          <w:sz w:val="22"/>
          <w:szCs w:val="22"/>
        </w:rPr>
      </w:pPr>
    </w:p>
    <w:p w:rsidR="004A59E4" w:rsidRDefault="004A59E4">
      <w:pPr>
        <w:rPr>
          <w:rFonts w:ascii="ArialMT" w:eastAsiaTheme="majorEastAsia" w:hAnsi="ArialMT" w:cstheme="majorBidi"/>
          <w:b/>
          <w:bCs/>
          <w:sz w:val="22"/>
          <w:szCs w:val="22"/>
        </w:rPr>
      </w:pPr>
      <w:r>
        <w:rPr>
          <w:rFonts w:ascii="ArialMT" w:hAnsi="ArialMT"/>
          <w:sz w:val="22"/>
          <w:szCs w:val="22"/>
        </w:rPr>
        <w:br w:type="page"/>
      </w:r>
    </w:p>
    <w:p w:rsidR="004A59E4" w:rsidRPr="004A59E4" w:rsidRDefault="004A59E4" w:rsidP="00B85749">
      <w:pPr>
        <w:pStyle w:val="Heading3"/>
        <w:widowControl w:val="0"/>
        <w:jc w:val="both"/>
        <w:rPr>
          <w:rFonts w:ascii="ArialMT" w:hAnsi="ArialMT"/>
          <w:color w:val="auto"/>
          <w:sz w:val="22"/>
          <w:szCs w:val="22"/>
        </w:rPr>
      </w:pPr>
      <w:r>
        <w:rPr>
          <w:rFonts w:ascii="ArialMT" w:hAnsi="ArialMT"/>
          <w:color w:val="auto"/>
          <w:sz w:val="22"/>
          <w:szCs w:val="22"/>
        </w:rPr>
        <w:lastRenderedPageBreak/>
        <w:t xml:space="preserve">SCHOOL </w:t>
      </w:r>
      <w:r w:rsidRPr="004A59E4">
        <w:rPr>
          <w:rFonts w:ascii="ArialMT" w:hAnsi="ArialMT"/>
          <w:color w:val="auto"/>
          <w:sz w:val="22"/>
          <w:szCs w:val="22"/>
        </w:rPr>
        <w:t>CONTEXT</w:t>
      </w:r>
    </w:p>
    <w:p w:rsidR="00B85749" w:rsidRPr="003A3747" w:rsidRDefault="00B85749" w:rsidP="00B85749">
      <w:pPr>
        <w:pStyle w:val="Heading3"/>
        <w:widowControl w:val="0"/>
        <w:jc w:val="both"/>
        <w:rPr>
          <w:rFonts w:ascii="Arial" w:hAnsi="Arial" w:cs="Arial"/>
          <w:b w:val="0"/>
          <w:color w:val="auto"/>
          <w:sz w:val="22"/>
          <w:szCs w:val="22"/>
        </w:rPr>
      </w:pPr>
      <w:r w:rsidRPr="003A3747">
        <w:rPr>
          <w:rFonts w:ascii="ArialMT" w:hAnsi="ArialMT"/>
          <w:b w:val="0"/>
          <w:color w:val="auto"/>
          <w:sz w:val="22"/>
          <w:szCs w:val="22"/>
        </w:rPr>
        <w:t>Mount Keira Demonstration School is a small school that has a commanding view of the Pacific Ocean and Wollongong from its envi</w:t>
      </w:r>
      <w:r w:rsidR="005A48E7">
        <w:rPr>
          <w:rFonts w:ascii="ArialMT" w:hAnsi="ArialMT"/>
          <w:b w:val="0"/>
          <w:color w:val="auto"/>
          <w:sz w:val="22"/>
          <w:szCs w:val="22"/>
        </w:rPr>
        <w:t>able position on the Illawarra e</w:t>
      </w:r>
      <w:r w:rsidRPr="003A3747">
        <w:rPr>
          <w:rFonts w:ascii="ArialMT" w:hAnsi="ArialMT"/>
          <w:b w:val="0"/>
          <w:color w:val="auto"/>
          <w:sz w:val="22"/>
          <w:szCs w:val="22"/>
        </w:rPr>
        <w:t xml:space="preserve">scarpment. </w:t>
      </w:r>
      <w:r w:rsidRPr="003A3747">
        <w:rPr>
          <w:rFonts w:ascii="Arial" w:hAnsi="Arial" w:cs="Arial"/>
          <w:b w:val="0"/>
          <w:color w:val="auto"/>
          <w:sz w:val="22"/>
          <w:szCs w:val="22"/>
        </w:rPr>
        <w:t>For over 150 years M</w:t>
      </w:r>
      <w:r w:rsidR="00B869D3">
        <w:rPr>
          <w:rFonts w:ascii="Arial" w:hAnsi="Arial" w:cs="Arial"/>
          <w:b w:val="0"/>
          <w:color w:val="auto"/>
          <w:sz w:val="22"/>
          <w:szCs w:val="22"/>
        </w:rPr>
        <w:t>oun</w:t>
      </w:r>
      <w:r w:rsidRPr="003A3747">
        <w:rPr>
          <w:rFonts w:ascii="Arial" w:hAnsi="Arial" w:cs="Arial"/>
          <w:b w:val="0"/>
          <w:color w:val="auto"/>
          <w:sz w:val="22"/>
          <w:szCs w:val="22"/>
        </w:rPr>
        <w:t>t Keira Demonstration School has provided first class educational programs and a supportive, safe and happy learning environment for thousands of school children in our local community. We are proud that this tradition continues today.</w:t>
      </w:r>
      <w:r w:rsidRPr="003A3747">
        <w:rPr>
          <w:rFonts w:ascii="ArialMT" w:hAnsi="ArialMT"/>
          <w:b w:val="0"/>
          <w:color w:val="auto"/>
          <w:sz w:val="22"/>
          <w:szCs w:val="22"/>
        </w:rPr>
        <w:t xml:space="preserve"> Our teachers are dedicated, enthusiastic professionals who prepare and deliver relevant and challenging learning experiences that are designed to inspire a lifelong love of learning in our students. Our supportive parents have high expectations of student achievement academically, creatively, socially and morally.</w:t>
      </w:r>
    </w:p>
    <w:p w:rsidR="003111D0" w:rsidRPr="00D14ECA" w:rsidRDefault="003111D0" w:rsidP="003111D0">
      <w:pPr>
        <w:jc w:val="center"/>
        <w:rPr>
          <w:rFonts w:ascii="Arial" w:hAnsi="Arial" w:cs="Arial"/>
          <w:b/>
          <w:sz w:val="22"/>
          <w:szCs w:val="22"/>
        </w:rPr>
      </w:pPr>
    </w:p>
    <w:p w:rsidR="003111D0" w:rsidRPr="00D14ECA" w:rsidRDefault="003111D0" w:rsidP="003111D0">
      <w:pPr>
        <w:pStyle w:val="Heading1"/>
        <w:rPr>
          <w:rFonts w:ascii="Arial" w:hAnsi="Arial" w:cs="Arial"/>
          <w:b w:val="0"/>
          <w:sz w:val="22"/>
          <w:szCs w:val="22"/>
        </w:rPr>
      </w:pPr>
      <w:r w:rsidRPr="00D14ECA">
        <w:rPr>
          <w:rFonts w:ascii="Arial" w:hAnsi="Arial" w:cs="Arial"/>
          <w:sz w:val="22"/>
          <w:szCs w:val="22"/>
        </w:rPr>
        <w:t>GENERAL PRINCIPLES GOVERNING ENROLMENT</w:t>
      </w:r>
    </w:p>
    <w:p w:rsidR="003111D0" w:rsidRPr="00D14ECA" w:rsidRDefault="003111D0" w:rsidP="0044159E">
      <w:pPr>
        <w:rPr>
          <w:rFonts w:ascii="Arial" w:hAnsi="Arial" w:cs="Arial"/>
          <w:sz w:val="22"/>
          <w:szCs w:val="22"/>
        </w:rPr>
      </w:pPr>
    </w:p>
    <w:p w:rsidR="003111D0" w:rsidRPr="00D14ECA" w:rsidRDefault="003111D0" w:rsidP="0044159E">
      <w:pPr>
        <w:numPr>
          <w:ilvl w:val="0"/>
          <w:numId w:val="1"/>
        </w:numPr>
        <w:tabs>
          <w:tab w:val="clear" w:pos="360"/>
          <w:tab w:val="num" w:pos="1080"/>
        </w:tabs>
        <w:ind w:left="1080"/>
        <w:rPr>
          <w:rFonts w:ascii="Arial" w:hAnsi="Arial" w:cs="Arial"/>
          <w:sz w:val="22"/>
          <w:szCs w:val="22"/>
        </w:rPr>
      </w:pPr>
      <w:r w:rsidRPr="00D14ECA">
        <w:rPr>
          <w:rFonts w:ascii="Arial" w:hAnsi="Arial" w:cs="Arial"/>
          <w:sz w:val="22"/>
          <w:szCs w:val="22"/>
        </w:rPr>
        <w:t>A student is considered to be enrolled when he or she is placed on the admission register of a school.</w:t>
      </w:r>
      <w:r w:rsidRPr="00D14ECA">
        <w:rPr>
          <w:rFonts w:ascii="Arial" w:hAnsi="Arial" w:cs="Arial"/>
          <w:sz w:val="22"/>
          <w:szCs w:val="22"/>
        </w:rPr>
        <w:br/>
      </w:r>
    </w:p>
    <w:p w:rsidR="003111D0" w:rsidRPr="00D14ECA" w:rsidRDefault="003111D0" w:rsidP="0044159E">
      <w:pPr>
        <w:numPr>
          <w:ilvl w:val="0"/>
          <w:numId w:val="1"/>
        </w:numPr>
        <w:tabs>
          <w:tab w:val="clear" w:pos="360"/>
          <w:tab w:val="num" w:pos="1080"/>
        </w:tabs>
        <w:ind w:left="1080"/>
        <w:rPr>
          <w:rFonts w:ascii="Arial" w:hAnsi="Arial" w:cs="Arial"/>
          <w:sz w:val="22"/>
          <w:szCs w:val="22"/>
        </w:rPr>
      </w:pPr>
      <w:r w:rsidRPr="00D14ECA">
        <w:rPr>
          <w:rFonts w:ascii="Arial" w:hAnsi="Arial" w:cs="Arial"/>
          <w:sz w:val="22"/>
          <w:szCs w:val="22"/>
        </w:rPr>
        <w:t>A student should be enrolled in one school only at any given time.</w:t>
      </w:r>
      <w:r w:rsidRPr="00D14ECA">
        <w:rPr>
          <w:rFonts w:ascii="Arial" w:hAnsi="Arial" w:cs="Arial"/>
          <w:sz w:val="22"/>
          <w:szCs w:val="22"/>
        </w:rPr>
        <w:br/>
      </w:r>
    </w:p>
    <w:p w:rsidR="003111D0" w:rsidRPr="00D14ECA" w:rsidRDefault="003111D0" w:rsidP="0044159E">
      <w:pPr>
        <w:numPr>
          <w:ilvl w:val="0"/>
          <w:numId w:val="1"/>
        </w:numPr>
        <w:tabs>
          <w:tab w:val="clear" w:pos="360"/>
          <w:tab w:val="num" w:pos="1080"/>
        </w:tabs>
        <w:ind w:left="1080"/>
        <w:rPr>
          <w:rFonts w:ascii="Arial" w:hAnsi="Arial" w:cs="Arial"/>
          <w:sz w:val="22"/>
          <w:szCs w:val="22"/>
        </w:rPr>
      </w:pPr>
      <w:r w:rsidRPr="00D14ECA">
        <w:rPr>
          <w:rFonts w:ascii="Arial" w:hAnsi="Arial" w:cs="Arial"/>
          <w:sz w:val="22"/>
          <w:szCs w:val="22"/>
        </w:rPr>
        <w:t>Children are entitled to be enrolled at the government school that is designated for the intake area within which the child’s home is situated and that the child is eligible to attend.</w:t>
      </w:r>
      <w:r w:rsidRPr="00D14ECA">
        <w:rPr>
          <w:rFonts w:ascii="Arial" w:hAnsi="Arial" w:cs="Arial"/>
          <w:sz w:val="22"/>
          <w:szCs w:val="22"/>
        </w:rPr>
        <w:br/>
      </w:r>
    </w:p>
    <w:p w:rsidR="003111D0" w:rsidRPr="00D14ECA" w:rsidRDefault="003111D0" w:rsidP="0044159E">
      <w:pPr>
        <w:numPr>
          <w:ilvl w:val="0"/>
          <w:numId w:val="1"/>
        </w:numPr>
        <w:tabs>
          <w:tab w:val="clear" w:pos="360"/>
          <w:tab w:val="num" w:pos="1080"/>
        </w:tabs>
        <w:ind w:left="1080"/>
        <w:rPr>
          <w:rFonts w:ascii="Arial" w:hAnsi="Arial" w:cs="Arial"/>
          <w:sz w:val="22"/>
          <w:szCs w:val="22"/>
        </w:rPr>
      </w:pPr>
      <w:r w:rsidRPr="00D14ECA">
        <w:rPr>
          <w:rFonts w:ascii="Arial" w:hAnsi="Arial" w:cs="Arial"/>
          <w:sz w:val="22"/>
          <w:szCs w:val="22"/>
        </w:rPr>
        <w:t>Parents may seek to enrol their child in the school of their choice.  However, conditions and restrictions apply.</w:t>
      </w:r>
      <w:r w:rsidRPr="00D14ECA">
        <w:rPr>
          <w:rFonts w:ascii="Arial" w:hAnsi="Arial" w:cs="Arial"/>
          <w:sz w:val="22"/>
          <w:szCs w:val="22"/>
        </w:rPr>
        <w:br/>
      </w:r>
    </w:p>
    <w:p w:rsidR="003111D0" w:rsidRPr="00D14ECA" w:rsidRDefault="003111D0" w:rsidP="0044159E">
      <w:pPr>
        <w:numPr>
          <w:ilvl w:val="0"/>
          <w:numId w:val="1"/>
        </w:numPr>
        <w:tabs>
          <w:tab w:val="clear" w:pos="360"/>
          <w:tab w:val="num" w:pos="1080"/>
        </w:tabs>
        <w:ind w:left="1080"/>
        <w:rPr>
          <w:rFonts w:ascii="Arial" w:hAnsi="Arial" w:cs="Arial"/>
          <w:sz w:val="22"/>
          <w:szCs w:val="22"/>
        </w:rPr>
      </w:pPr>
      <w:r w:rsidRPr="00D14ECA">
        <w:rPr>
          <w:rFonts w:ascii="Arial" w:hAnsi="Arial" w:cs="Arial"/>
          <w:sz w:val="22"/>
          <w:szCs w:val="22"/>
        </w:rPr>
        <w:t xml:space="preserve">School local areas are determined by the </w:t>
      </w:r>
      <w:r w:rsidR="00D06644" w:rsidRPr="00D06644">
        <w:rPr>
          <w:rFonts w:ascii="Arial" w:hAnsi="Arial" w:cs="Arial"/>
          <w:sz w:val="22"/>
          <w:szCs w:val="22"/>
        </w:rPr>
        <w:t>Executive Director</w:t>
      </w:r>
      <w:r w:rsidR="00D06644">
        <w:rPr>
          <w:rFonts w:ascii="Arial" w:hAnsi="Arial" w:cs="Arial"/>
          <w:sz w:val="22"/>
          <w:szCs w:val="22"/>
        </w:rPr>
        <w:t>,</w:t>
      </w:r>
      <w:r w:rsidR="00D06644" w:rsidRPr="00D06644">
        <w:rPr>
          <w:rFonts w:ascii="Arial" w:hAnsi="Arial" w:cs="Arial"/>
          <w:sz w:val="22"/>
          <w:szCs w:val="22"/>
        </w:rPr>
        <w:t xml:space="preserve"> Public Schools NSW </w:t>
      </w:r>
      <w:r w:rsidR="00CB7FAC">
        <w:rPr>
          <w:rFonts w:ascii="Arial" w:hAnsi="Arial" w:cs="Arial"/>
          <w:sz w:val="22"/>
          <w:szCs w:val="22"/>
        </w:rPr>
        <w:t>following consultation</w:t>
      </w:r>
      <w:r w:rsidRPr="00D14ECA">
        <w:rPr>
          <w:rFonts w:ascii="Arial" w:hAnsi="Arial" w:cs="Arial"/>
          <w:sz w:val="22"/>
          <w:szCs w:val="22"/>
        </w:rPr>
        <w:t xml:space="preserve"> with</w:t>
      </w:r>
      <w:r w:rsidR="00CB7FAC">
        <w:rPr>
          <w:rFonts w:ascii="Arial" w:hAnsi="Arial" w:cs="Arial"/>
          <w:sz w:val="22"/>
          <w:szCs w:val="22"/>
        </w:rPr>
        <w:t xml:space="preserve"> </w:t>
      </w:r>
      <w:r w:rsidR="00D06644">
        <w:rPr>
          <w:rFonts w:ascii="Arial" w:hAnsi="Arial" w:cs="Arial"/>
          <w:sz w:val="22"/>
          <w:szCs w:val="22"/>
        </w:rPr>
        <w:t>Director, Public Schools NSW</w:t>
      </w:r>
      <w:r w:rsidR="00CB7FAC">
        <w:rPr>
          <w:rFonts w:ascii="Arial" w:hAnsi="Arial" w:cs="Arial"/>
          <w:sz w:val="22"/>
          <w:szCs w:val="22"/>
        </w:rPr>
        <w:t>, Asset Management and the School Principal</w:t>
      </w:r>
      <w:r w:rsidRPr="00D14ECA">
        <w:rPr>
          <w:rFonts w:ascii="Arial" w:hAnsi="Arial" w:cs="Arial"/>
          <w:sz w:val="22"/>
          <w:szCs w:val="22"/>
        </w:rPr>
        <w:t>.</w:t>
      </w:r>
    </w:p>
    <w:p w:rsidR="003111D0" w:rsidRPr="00D14ECA" w:rsidRDefault="003111D0" w:rsidP="003111D0">
      <w:pPr>
        <w:rPr>
          <w:rFonts w:ascii="Arial" w:hAnsi="Arial" w:cs="Arial"/>
          <w:sz w:val="22"/>
          <w:szCs w:val="22"/>
        </w:rPr>
      </w:pPr>
    </w:p>
    <w:p w:rsidR="003111D0" w:rsidRPr="00D14ECA" w:rsidRDefault="003111D0" w:rsidP="003111D0">
      <w:pPr>
        <w:pStyle w:val="Heading1"/>
        <w:rPr>
          <w:rFonts w:ascii="Arial" w:hAnsi="Arial" w:cs="Arial"/>
          <w:sz w:val="22"/>
          <w:szCs w:val="22"/>
        </w:rPr>
      </w:pPr>
    </w:p>
    <w:p w:rsidR="003111D0" w:rsidRPr="00D14ECA" w:rsidRDefault="003111D0" w:rsidP="003111D0">
      <w:pPr>
        <w:pStyle w:val="Heading1"/>
        <w:rPr>
          <w:rFonts w:ascii="Arial" w:hAnsi="Arial" w:cs="Arial"/>
          <w:sz w:val="22"/>
          <w:szCs w:val="22"/>
        </w:rPr>
      </w:pPr>
      <w:r w:rsidRPr="00D14ECA">
        <w:rPr>
          <w:rFonts w:ascii="Arial" w:hAnsi="Arial" w:cs="Arial"/>
          <w:sz w:val="22"/>
          <w:szCs w:val="22"/>
        </w:rPr>
        <w:t xml:space="preserve">MOUNT KEIRA DEMONSTRATION SCHOOL </w:t>
      </w:r>
      <w:r w:rsidR="00B869D3">
        <w:rPr>
          <w:rFonts w:ascii="Arial" w:hAnsi="Arial" w:cs="Arial"/>
          <w:sz w:val="22"/>
          <w:szCs w:val="22"/>
        </w:rPr>
        <w:t>CAPCITY</w:t>
      </w:r>
    </w:p>
    <w:p w:rsidR="003111D0" w:rsidRPr="00D14ECA" w:rsidRDefault="003111D0" w:rsidP="003111D0">
      <w:pPr>
        <w:rPr>
          <w:rFonts w:ascii="Arial" w:hAnsi="Arial" w:cs="Arial"/>
          <w:sz w:val="22"/>
          <w:szCs w:val="22"/>
        </w:rPr>
      </w:pPr>
    </w:p>
    <w:p w:rsidR="003111D0" w:rsidRPr="00826A34" w:rsidRDefault="00AA4E2E" w:rsidP="00235FAF">
      <w:pPr>
        <w:jc w:val="both"/>
        <w:rPr>
          <w:rFonts w:ascii="Arial" w:hAnsi="Arial" w:cs="Arial"/>
          <w:sz w:val="22"/>
          <w:szCs w:val="22"/>
        </w:rPr>
      </w:pPr>
      <w:r w:rsidRPr="00826A34">
        <w:rPr>
          <w:rFonts w:ascii="Arial" w:hAnsi="Arial" w:cs="Arial"/>
          <w:sz w:val="22"/>
          <w:szCs w:val="22"/>
        </w:rPr>
        <w:t>Mount Keira Demonstration School, due to the size of the school site, topography and the adjacent Bush Fire Zone is limited to the number of classrooms it can accommodate. The</w:t>
      </w:r>
      <w:r w:rsidR="003111D0" w:rsidRPr="00826A34">
        <w:rPr>
          <w:rFonts w:ascii="Arial" w:hAnsi="Arial" w:cs="Arial"/>
          <w:sz w:val="22"/>
          <w:szCs w:val="22"/>
        </w:rPr>
        <w:t xml:space="preserve"> </w:t>
      </w:r>
      <w:r w:rsidR="00B05788" w:rsidRPr="00826A34">
        <w:rPr>
          <w:rFonts w:ascii="Arial" w:hAnsi="Arial" w:cs="Arial"/>
          <w:sz w:val="22"/>
          <w:szCs w:val="22"/>
        </w:rPr>
        <w:t>school</w:t>
      </w:r>
      <w:r w:rsidRPr="00826A34">
        <w:rPr>
          <w:rFonts w:ascii="Arial" w:hAnsi="Arial" w:cs="Arial"/>
          <w:sz w:val="22"/>
          <w:szCs w:val="22"/>
        </w:rPr>
        <w:t xml:space="preserve"> </w:t>
      </w:r>
      <w:r w:rsidR="00B05788" w:rsidRPr="00826A34">
        <w:rPr>
          <w:rFonts w:ascii="Arial" w:hAnsi="Arial" w:cs="Arial"/>
          <w:sz w:val="22"/>
          <w:szCs w:val="22"/>
        </w:rPr>
        <w:t>site</w:t>
      </w:r>
      <w:r w:rsidR="003A3747" w:rsidRPr="00826A34">
        <w:rPr>
          <w:rFonts w:ascii="Arial" w:hAnsi="Arial" w:cs="Arial"/>
          <w:sz w:val="22"/>
          <w:szCs w:val="22"/>
        </w:rPr>
        <w:t>’</w:t>
      </w:r>
      <w:r w:rsidR="00B05788" w:rsidRPr="00826A34">
        <w:rPr>
          <w:rFonts w:ascii="Arial" w:hAnsi="Arial" w:cs="Arial"/>
          <w:sz w:val="22"/>
          <w:szCs w:val="22"/>
        </w:rPr>
        <w:t xml:space="preserve">s </w:t>
      </w:r>
      <w:r w:rsidR="003D11F4" w:rsidRPr="00826A34">
        <w:rPr>
          <w:rFonts w:ascii="Arial" w:hAnsi="Arial" w:cs="Arial"/>
          <w:sz w:val="22"/>
          <w:szCs w:val="22"/>
        </w:rPr>
        <w:t>permanent maximum</w:t>
      </w:r>
      <w:r w:rsidR="003111D0" w:rsidRPr="00826A34">
        <w:rPr>
          <w:rFonts w:ascii="Arial" w:hAnsi="Arial" w:cs="Arial"/>
          <w:sz w:val="22"/>
          <w:szCs w:val="22"/>
        </w:rPr>
        <w:t xml:space="preserve"> accommodation</w:t>
      </w:r>
      <w:r w:rsidRPr="00826A34">
        <w:rPr>
          <w:rFonts w:ascii="Arial" w:hAnsi="Arial" w:cs="Arial"/>
          <w:sz w:val="22"/>
          <w:szCs w:val="22"/>
        </w:rPr>
        <w:t xml:space="preserve"> is</w:t>
      </w:r>
      <w:r w:rsidR="00D95B33">
        <w:rPr>
          <w:rFonts w:ascii="Arial" w:hAnsi="Arial" w:cs="Arial"/>
          <w:sz w:val="22"/>
          <w:szCs w:val="22"/>
        </w:rPr>
        <w:t xml:space="preserve"> 4</w:t>
      </w:r>
      <w:r w:rsidR="003111D0" w:rsidRPr="00826A34">
        <w:rPr>
          <w:rFonts w:ascii="Arial" w:hAnsi="Arial" w:cs="Arial"/>
          <w:sz w:val="22"/>
          <w:szCs w:val="22"/>
        </w:rPr>
        <w:t xml:space="preserve"> standard size c</w:t>
      </w:r>
      <w:r w:rsidRPr="00826A34">
        <w:rPr>
          <w:rFonts w:ascii="Arial" w:hAnsi="Arial" w:cs="Arial"/>
          <w:sz w:val="22"/>
          <w:szCs w:val="22"/>
        </w:rPr>
        <w:t xml:space="preserve">lassrooms and 1 small </w:t>
      </w:r>
      <w:r w:rsidR="00D95B33">
        <w:rPr>
          <w:rFonts w:ascii="Arial" w:hAnsi="Arial" w:cs="Arial"/>
          <w:sz w:val="22"/>
          <w:szCs w:val="22"/>
        </w:rPr>
        <w:t>library</w:t>
      </w:r>
      <w:r w:rsidRPr="00826A34">
        <w:rPr>
          <w:rFonts w:ascii="Arial" w:hAnsi="Arial" w:cs="Arial"/>
          <w:sz w:val="22"/>
          <w:szCs w:val="22"/>
        </w:rPr>
        <w:t>.</w:t>
      </w:r>
      <w:r w:rsidR="003111D0" w:rsidRPr="00826A34">
        <w:rPr>
          <w:rFonts w:ascii="Arial" w:hAnsi="Arial" w:cs="Arial"/>
          <w:sz w:val="22"/>
          <w:szCs w:val="22"/>
        </w:rPr>
        <w:t xml:space="preserve"> </w:t>
      </w:r>
      <w:r w:rsidRPr="00826A34">
        <w:rPr>
          <w:rFonts w:ascii="Arial" w:hAnsi="Arial" w:cs="Arial"/>
          <w:sz w:val="22"/>
          <w:szCs w:val="22"/>
        </w:rPr>
        <w:t xml:space="preserve">The </w:t>
      </w:r>
      <w:r w:rsidR="003111D0" w:rsidRPr="00826A34">
        <w:rPr>
          <w:rFonts w:ascii="Arial" w:hAnsi="Arial" w:cs="Arial"/>
          <w:sz w:val="22"/>
          <w:szCs w:val="22"/>
          <w:u w:val="single"/>
        </w:rPr>
        <w:t xml:space="preserve">Enrolment Ceiling </w:t>
      </w:r>
      <w:r w:rsidRPr="00826A34">
        <w:rPr>
          <w:rFonts w:ascii="Arial" w:hAnsi="Arial" w:cs="Arial"/>
          <w:sz w:val="22"/>
          <w:szCs w:val="22"/>
          <w:u w:val="single"/>
        </w:rPr>
        <w:t>is currently</w:t>
      </w:r>
      <w:r w:rsidR="00D95B33">
        <w:rPr>
          <w:rFonts w:ascii="Arial" w:hAnsi="Arial" w:cs="Arial"/>
          <w:sz w:val="22"/>
          <w:szCs w:val="22"/>
          <w:u w:val="single"/>
        </w:rPr>
        <w:t xml:space="preserve"> 103</w:t>
      </w:r>
      <w:r w:rsidR="003111D0" w:rsidRPr="00826A34">
        <w:rPr>
          <w:rFonts w:ascii="Arial" w:hAnsi="Arial" w:cs="Arial"/>
          <w:sz w:val="22"/>
          <w:szCs w:val="22"/>
          <w:u w:val="single"/>
        </w:rPr>
        <w:t xml:space="preserve"> students.</w:t>
      </w:r>
    </w:p>
    <w:p w:rsidR="003111D0" w:rsidRPr="00D14ECA" w:rsidRDefault="003111D0" w:rsidP="00235FAF">
      <w:pPr>
        <w:jc w:val="both"/>
        <w:rPr>
          <w:rFonts w:ascii="Arial" w:hAnsi="Arial" w:cs="Arial"/>
          <w:sz w:val="22"/>
          <w:szCs w:val="22"/>
        </w:rPr>
      </w:pPr>
    </w:p>
    <w:p w:rsidR="003111D0" w:rsidRPr="00D14ECA" w:rsidRDefault="003111D0" w:rsidP="00235FAF">
      <w:pPr>
        <w:jc w:val="both"/>
        <w:rPr>
          <w:rFonts w:ascii="Arial" w:hAnsi="Arial" w:cs="Arial"/>
          <w:sz w:val="22"/>
          <w:szCs w:val="22"/>
        </w:rPr>
      </w:pPr>
      <w:r w:rsidRPr="00D14ECA">
        <w:rPr>
          <w:rFonts w:ascii="Arial" w:hAnsi="Arial" w:cs="Arial"/>
          <w:sz w:val="22"/>
          <w:szCs w:val="22"/>
        </w:rPr>
        <w:t xml:space="preserve">Our </w:t>
      </w:r>
      <w:r w:rsidRPr="00D14ECA">
        <w:rPr>
          <w:rFonts w:ascii="Arial" w:hAnsi="Arial" w:cs="Arial"/>
          <w:sz w:val="22"/>
          <w:szCs w:val="22"/>
          <w:u w:val="single"/>
        </w:rPr>
        <w:t>Enrolment Buffer will be 4 places</w:t>
      </w:r>
      <w:r w:rsidRPr="00D14ECA">
        <w:rPr>
          <w:rFonts w:ascii="Arial" w:hAnsi="Arial" w:cs="Arial"/>
          <w:sz w:val="22"/>
          <w:szCs w:val="22"/>
        </w:rPr>
        <w:t xml:space="preserve">, set aside for new local students who might </w:t>
      </w:r>
      <w:r w:rsidR="00BC4226" w:rsidRPr="00D14ECA">
        <w:rPr>
          <w:rFonts w:ascii="Arial" w:hAnsi="Arial" w:cs="Arial"/>
          <w:sz w:val="22"/>
          <w:szCs w:val="22"/>
        </w:rPr>
        <w:t xml:space="preserve">be considered for </w:t>
      </w:r>
      <w:r w:rsidRPr="00D14ECA">
        <w:rPr>
          <w:rFonts w:ascii="Arial" w:hAnsi="Arial" w:cs="Arial"/>
          <w:sz w:val="22"/>
          <w:szCs w:val="22"/>
        </w:rPr>
        <w:t>enrol</w:t>
      </w:r>
      <w:r w:rsidR="00BC4226" w:rsidRPr="00D14ECA">
        <w:rPr>
          <w:rFonts w:ascii="Arial" w:hAnsi="Arial" w:cs="Arial"/>
          <w:sz w:val="22"/>
          <w:szCs w:val="22"/>
        </w:rPr>
        <w:t>ment</w:t>
      </w:r>
      <w:r w:rsidRPr="00D14ECA">
        <w:rPr>
          <w:rFonts w:ascii="Arial" w:hAnsi="Arial" w:cs="Arial"/>
          <w:sz w:val="22"/>
          <w:szCs w:val="22"/>
        </w:rPr>
        <w:t xml:space="preserve"> </w:t>
      </w:r>
      <w:r w:rsidR="00751028" w:rsidRPr="00D14ECA">
        <w:rPr>
          <w:rFonts w:ascii="Arial" w:hAnsi="Arial" w:cs="Arial"/>
          <w:sz w:val="22"/>
          <w:szCs w:val="22"/>
        </w:rPr>
        <w:t>during</w:t>
      </w:r>
      <w:r w:rsidRPr="00D14ECA">
        <w:rPr>
          <w:rFonts w:ascii="Arial" w:hAnsi="Arial" w:cs="Arial"/>
          <w:sz w:val="22"/>
          <w:szCs w:val="22"/>
        </w:rPr>
        <w:t xml:space="preserve"> the </w:t>
      </w:r>
      <w:r w:rsidR="00751028" w:rsidRPr="00D14ECA">
        <w:rPr>
          <w:rFonts w:ascii="Arial" w:hAnsi="Arial" w:cs="Arial"/>
          <w:sz w:val="22"/>
          <w:szCs w:val="22"/>
        </w:rPr>
        <w:t xml:space="preserve">academic </w:t>
      </w:r>
      <w:r w:rsidR="003E4531" w:rsidRPr="00D14ECA">
        <w:rPr>
          <w:rFonts w:ascii="Arial" w:hAnsi="Arial" w:cs="Arial"/>
          <w:sz w:val="22"/>
          <w:szCs w:val="22"/>
        </w:rPr>
        <w:t>year</w:t>
      </w:r>
      <w:r w:rsidR="00751028" w:rsidRPr="00D14ECA">
        <w:rPr>
          <w:rFonts w:ascii="Arial" w:hAnsi="Arial" w:cs="Arial"/>
          <w:sz w:val="22"/>
          <w:szCs w:val="22"/>
        </w:rPr>
        <w:t xml:space="preserve"> if vacancies </w:t>
      </w:r>
      <w:r w:rsidR="003E4531" w:rsidRPr="00D14ECA">
        <w:rPr>
          <w:rFonts w:ascii="Arial" w:hAnsi="Arial" w:cs="Arial"/>
          <w:sz w:val="22"/>
          <w:szCs w:val="22"/>
        </w:rPr>
        <w:t>are available</w:t>
      </w:r>
      <w:r w:rsidRPr="00D14ECA">
        <w:rPr>
          <w:rFonts w:ascii="Arial" w:hAnsi="Arial" w:cs="Arial"/>
          <w:sz w:val="22"/>
          <w:szCs w:val="22"/>
        </w:rPr>
        <w:t>.</w:t>
      </w:r>
      <w:r w:rsidR="001709B9">
        <w:rPr>
          <w:rFonts w:ascii="Arial" w:hAnsi="Arial" w:cs="Arial"/>
          <w:sz w:val="22"/>
          <w:szCs w:val="22"/>
        </w:rPr>
        <w:t xml:space="preserve"> These p</w:t>
      </w:r>
      <w:r w:rsidRPr="00D14ECA">
        <w:rPr>
          <w:rFonts w:ascii="Arial" w:hAnsi="Arial" w:cs="Arial"/>
          <w:sz w:val="22"/>
          <w:szCs w:val="22"/>
        </w:rPr>
        <w:t>laces will be offered</w:t>
      </w:r>
      <w:r w:rsidR="00B05788" w:rsidRPr="00D14ECA">
        <w:rPr>
          <w:rFonts w:ascii="Arial" w:hAnsi="Arial" w:cs="Arial"/>
          <w:sz w:val="22"/>
          <w:szCs w:val="22"/>
        </w:rPr>
        <w:t xml:space="preserve"> only</w:t>
      </w:r>
      <w:r w:rsidRPr="00D14ECA">
        <w:rPr>
          <w:rFonts w:ascii="Arial" w:hAnsi="Arial" w:cs="Arial"/>
          <w:sz w:val="22"/>
          <w:szCs w:val="22"/>
        </w:rPr>
        <w:t xml:space="preserve"> to local students.</w:t>
      </w:r>
    </w:p>
    <w:p w:rsidR="003111D0" w:rsidRDefault="003111D0" w:rsidP="003111D0">
      <w:pPr>
        <w:rPr>
          <w:rFonts w:ascii="Arial" w:hAnsi="Arial" w:cs="Arial"/>
          <w:sz w:val="22"/>
          <w:szCs w:val="22"/>
        </w:rPr>
      </w:pPr>
    </w:p>
    <w:p w:rsidR="003111D0" w:rsidRPr="00D14ECA" w:rsidRDefault="003111D0" w:rsidP="003111D0">
      <w:pPr>
        <w:pStyle w:val="Heading1"/>
        <w:rPr>
          <w:rFonts w:ascii="Arial" w:hAnsi="Arial" w:cs="Arial"/>
          <w:sz w:val="22"/>
          <w:szCs w:val="22"/>
        </w:rPr>
      </w:pPr>
      <w:r w:rsidRPr="00D14ECA">
        <w:rPr>
          <w:rFonts w:ascii="Arial" w:hAnsi="Arial" w:cs="Arial"/>
          <w:sz w:val="22"/>
          <w:szCs w:val="22"/>
        </w:rPr>
        <w:t>PLACEMENT PANEL</w:t>
      </w:r>
    </w:p>
    <w:p w:rsidR="003111D0" w:rsidRPr="00D14ECA" w:rsidRDefault="003111D0" w:rsidP="003111D0">
      <w:pPr>
        <w:rPr>
          <w:rFonts w:ascii="Arial" w:hAnsi="Arial" w:cs="Arial"/>
          <w:sz w:val="22"/>
          <w:szCs w:val="22"/>
        </w:rPr>
      </w:pPr>
    </w:p>
    <w:p w:rsidR="003111D0" w:rsidRPr="009D6E1D" w:rsidRDefault="0024780F" w:rsidP="009E04DB">
      <w:pPr>
        <w:jc w:val="both"/>
        <w:rPr>
          <w:rFonts w:ascii="Arial" w:hAnsi="Arial" w:cs="Arial"/>
          <w:sz w:val="22"/>
          <w:szCs w:val="22"/>
        </w:rPr>
      </w:pPr>
      <w:r w:rsidRPr="009D6E1D">
        <w:rPr>
          <w:rFonts w:ascii="Arial" w:hAnsi="Arial" w:cs="Arial"/>
          <w:sz w:val="22"/>
          <w:szCs w:val="22"/>
        </w:rPr>
        <w:t>The</w:t>
      </w:r>
      <w:r w:rsidR="004F396D" w:rsidRPr="009D6E1D">
        <w:rPr>
          <w:rFonts w:ascii="Arial" w:hAnsi="Arial" w:cs="Arial"/>
          <w:sz w:val="22"/>
          <w:szCs w:val="22"/>
        </w:rPr>
        <w:t xml:space="preserve"> p</w:t>
      </w:r>
      <w:r w:rsidR="003111D0" w:rsidRPr="009D6E1D">
        <w:rPr>
          <w:rFonts w:ascii="Arial" w:hAnsi="Arial" w:cs="Arial"/>
          <w:sz w:val="22"/>
          <w:szCs w:val="22"/>
        </w:rPr>
        <w:t xml:space="preserve">anel will consist of </w:t>
      </w:r>
      <w:r w:rsidR="00C10D7D">
        <w:rPr>
          <w:rFonts w:ascii="Arial" w:hAnsi="Arial" w:cs="Arial"/>
          <w:sz w:val="22"/>
          <w:szCs w:val="22"/>
        </w:rPr>
        <w:t xml:space="preserve">the principal, </w:t>
      </w:r>
      <w:r w:rsidR="003111D0" w:rsidRPr="009D6E1D">
        <w:rPr>
          <w:rFonts w:ascii="Arial" w:hAnsi="Arial" w:cs="Arial"/>
          <w:sz w:val="22"/>
          <w:szCs w:val="22"/>
        </w:rPr>
        <w:t>classroom teacher and a</w:t>
      </w:r>
      <w:r w:rsidR="00E236D2" w:rsidRPr="009D6E1D">
        <w:rPr>
          <w:rFonts w:ascii="Arial" w:hAnsi="Arial" w:cs="Arial"/>
          <w:sz w:val="22"/>
          <w:szCs w:val="22"/>
        </w:rPr>
        <w:t xml:space="preserve"> nominated </w:t>
      </w:r>
      <w:r w:rsidR="003111D0" w:rsidRPr="009D6E1D">
        <w:rPr>
          <w:rFonts w:ascii="Arial" w:hAnsi="Arial" w:cs="Arial"/>
          <w:sz w:val="22"/>
          <w:szCs w:val="22"/>
        </w:rPr>
        <w:t>member of the</w:t>
      </w:r>
      <w:r w:rsidR="00B05788" w:rsidRPr="009D6E1D">
        <w:rPr>
          <w:rFonts w:ascii="Arial" w:hAnsi="Arial" w:cs="Arial"/>
          <w:sz w:val="22"/>
          <w:szCs w:val="22"/>
        </w:rPr>
        <w:t xml:space="preserve"> school</w:t>
      </w:r>
      <w:r w:rsidR="009D6E1D" w:rsidRPr="009D6E1D">
        <w:rPr>
          <w:rFonts w:ascii="Arial" w:hAnsi="Arial" w:cs="Arial"/>
          <w:sz w:val="22"/>
          <w:szCs w:val="22"/>
        </w:rPr>
        <w:t>’</w:t>
      </w:r>
      <w:r w:rsidR="00B05788" w:rsidRPr="009D6E1D">
        <w:rPr>
          <w:rFonts w:ascii="Arial" w:hAnsi="Arial" w:cs="Arial"/>
          <w:sz w:val="22"/>
          <w:szCs w:val="22"/>
        </w:rPr>
        <w:t>s</w:t>
      </w:r>
      <w:r w:rsidR="003111D0" w:rsidRPr="009D6E1D">
        <w:rPr>
          <w:rFonts w:ascii="Arial" w:hAnsi="Arial" w:cs="Arial"/>
          <w:sz w:val="22"/>
          <w:szCs w:val="22"/>
        </w:rPr>
        <w:t xml:space="preserve"> </w:t>
      </w:r>
      <w:r w:rsidR="00E236D2" w:rsidRPr="009D6E1D">
        <w:rPr>
          <w:rFonts w:ascii="Arial" w:hAnsi="Arial" w:cs="Arial"/>
          <w:sz w:val="22"/>
          <w:szCs w:val="22"/>
        </w:rPr>
        <w:t>P</w:t>
      </w:r>
      <w:r w:rsidR="00B05788" w:rsidRPr="009D6E1D">
        <w:rPr>
          <w:rFonts w:ascii="Arial" w:hAnsi="Arial" w:cs="Arial"/>
          <w:sz w:val="22"/>
          <w:szCs w:val="22"/>
        </w:rPr>
        <w:t>arents</w:t>
      </w:r>
      <w:r w:rsidR="00E236D2" w:rsidRPr="009D6E1D">
        <w:rPr>
          <w:rFonts w:ascii="Arial" w:hAnsi="Arial" w:cs="Arial"/>
          <w:sz w:val="22"/>
          <w:szCs w:val="22"/>
        </w:rPr>
        <w:t xml:space="preserve"> &amp; C</w:t>
      </w:r>
      <w:r w:rsidR="00B05788" w:rsidRPr="009D6E1D">
        <w:rPr>
          <w:rFonts w:ascii="Arial" w:hAnsi="Arial" w:cs="Arial"/>
          <w:sz w:val="22"/>
          <w:szCs w:val="22"/>
        </w:rPr>
        <w:t>itizens association.</w:t>
      </w:r>
      <w:r w:rsidR="003111D0" w:rsidRPr="009D6E1D">
        <w:rPr>
          <w:rFonts w:ascii="Arial" w:hAnsi="Arial" w:cs="Arial"/>
          <w:sz w:val="22"/>
          <w:szCs w:val="22"/>
        </w:rPr>
        <w:t xml:space="preserve">  </w:t>
      </w:r>
      <w:r w:rsidR="00105AFB">
        <w:rPr>
          <w:rFonts w:ascii="Arial" w:hAnsi="Arial" w:cs="Arial"/>
          <w:sz w:val="22"/>
          <w:szCs w:val="22"/>
        </w:rPr>
        <w:t xml:space="preserve">The panel will meet in week 9, </w:t>
      </w:r>
      <w:r w:rsidR="00C10D7D">
        <w:rPr>
          <w:rFonts w:ascii="Arial" w:hAnsi="Arial" w:cs="Arial"/>
          <w:sz w:val="22"/>
          <w:szCs w:val="22"/>
        </w:rPr>
        <w:t>of each term</w:t>
      </w:r>
      <w:r w:rsidR="00105AFB">
        <w:rPr>
          <w:rFonts w:ascii="Arial" w:hAnsi="Arial" w:cs="Arial"/>
          <w:sz w:val="22"/>
          <w:szCs w:val="22"/>
        </w:rPr>
        <w:t xml:space="preserve"> of each calendar year</w:t>
      </w:r>
      <w:r w:rsidR="00C10D7D">
        <w:rPr>
          <w:rFonts w:ascii="Arial" w:hAnsi="Arial" w:cs="Arial"/>
          <w:sz w:val="22"/>
          <w:szCs w:val="22"/>
        </w:rPr>
        <w:t>, or as required</w:t>
      </w:r>
      <w:r w:rsidR="00105AFB">
        <w:rPr>
          <w:rFonts w:ascii="Arial" w:hAnsi="Arial" w:cs="Arial"/>
          <w:sz w:val="22"/>
          <w:szCs w:val="22"/>
        </w:rPr>
        <w:t>.</w:t>
      </w:r>
    </w:p>
    <w:p w:rsidR="00404735" w:rsidRPr="009D6E1D" w:rsidRDefault="00404735" w:rsidP="009E04DB">
      <w:pPr>
        <w:jc w:val="both"/>
        <w:rPr>
          <w:rFonts w:ascii="Arial" w:hAnsi="Arial" w:cs="Arial"/>
          <w:sz w:val="22"/>
          <w:szCs w:val="22"/>
        </w:rPr>
      </w:pPr>
    </w:p>
    <w:p w:rsidR="00A766AF" w:rsidRDefault="00A766AF" w:rsidP="009E04DB">
      <w:pPr>
        <w:jc w:val="both"/>
        <w:rPr>
          <w:rFonts w:ascii="Arial" w:hAnsi="Arial" w:cs="Arial"/>
          <w:sz w:val="22"/>
          <w:szCs w:val="22"/>
        </w:rPr>
      </w:pPr>
      <w:r>
        <w:rPr>
          <w:rFonts w:ascii="Arial" w:hAnsi="Arial" w:cs="Arial"/>
          <w:sz w:val="22"/>
          <w:szCs w:val="22"/>
        </w:rPr>
        <w:t>Only if local applicants have been accommodated will consideration be given to non-local enrolments.</w:t>
      </w:r>
    </w:p>
    <w:p w:rsidR="003111D0" w:rsidRPr="00D14ECA" w:rsidRDefault="003111D0" w:rsidP="009E04DB">
      <w:pPr>
        <w:jc w:val="both"/>
        <w:rPr>
          <w:rFonts w:ascii="Arial" w:hAnsi="Arial" w:cs="Arial"/>
          <w:sz w:val="22"/>
          <w:szCs w:val="22"/>
        </w:rPr>
      </w:pPr>
    </w:p>
    <w:p w:rsidR="009E04DB" w:rsidRPr="00D14ECA" w:rsidRDefault="00A766AF" w:rsidP="009E04DB">
      <w:pPr>
        <w:jc w:val="both"/>
        <w:rPr>
          <w:rFonts w:ascii="Arial" w:hAnsi="Arial" w:cs="Arial"/>
          <w:sz w:val="22"/>
          <w:szCs w:val="22"/>
        </w:rPr>
      </w:pPr>
      <w:r>
        <w:rPr>
          <w:rFonts w:ascii="Arial" w:hAnsi="Arial" w:cs="Arial"/>
          <w:sz w:val="22"/>
          <w:szCs w:val="22"/>
        </w:rPr>
        <w:t>When</w:t>
      </w:r>
      <w:r w:rsidR="009E04DB" w:rsidRPr="00D14ECA">
        <w:rPr>
          <w:rFonts w:ascii="Arial" w:hAnsi="Arial" w:cs="Arial"/>
          <w:sz w:val="22"/>
          <w:szCs w:val="22"/>
        </w:rPr>
        <w:t xml:space="preserve"> considering individual applications, the panel will only refer to the information contained </w:t>
      </w:r>
      <w:r w:rsidR="00E43C34">
        <w:rPr>
          <w:rFonts w:ascii="Arial" w:hAnsi="Arial" w:cs="Arial"/>
          <w:sz w:val="22"/>
          <w:szCs w:val="22"/>
        </w:rPr>
        <w:t xml:space="preserve">on </w:t>
      </w:r>
      <w:r w:rsidR="00105AFB">
        <w:rPr>
          <w:rFonts w:ascii="Arial" w:hAnsi="Arial" w:cs="Arial"/>
          <w:sz w:val="22"/>
          <w:szCs w:val="22"/>
        </w:rPr>
        <w:t>the written application form</w:t>
      </w:r>
      <w:r w:rsidR="00C10D7D">
        <w:rPr>
          <w:rFonts w:ascii="Arial" w:hAnsi="Arial" w:cs="Arial"/>
          <w:sz w:val="22"/>
          <w:szCs w:val="22"/>
        </w:rPr>
        <w:t>.</w:t>
      </w:r>
    </w:p>
    <w:p w:rsidR="009E04DB" w:rsidRPr="00D14ECA" w:rsidRDefault="009E04DB" w:rsidP="009E04DB">
      <w:pPr>
        <w:jc w:val="both"/>
        <w:rPr>
          <w:rFonts w:ascii="Arial" w:hAnsi="Arial" w:cs="Arial"/>
          <w:sz w:val="22"/>
          <w:szCs w:val="22"/>
        </w:rPr>
      </w:pPr>
    </w:p>
    <w:p w:rsidR="003111D0" w:rsidRPr="00D14ECA" w:rsidRDefault="003111D0" w:rsidP="009E04DB">
      <w:pPr>
        <w:jc w:val="both"/>
        <w:rPr>
          <w:rFonts w:ascii="Arial" w:hAnsi="Arial" w:cs="Arial"/>
          <w:sz w:val="22"/>
          <w:szCs w:val="22"/>
        </w:rPr>
      </w:pPr>
      <w:r w:rsidRPr="00D14ECA">
        <w:rPr>
          <w:rFonts w:ascii="Arial" w:hAnsi="Arial" w:cs="Arial"/>
          <w:sz w:val="22"/>
          <w:szCs w:val="22"/>
        </w:rPr>
        <w:t>T</w:t>
      </w:r>
      <w:r w:rsidR="004F396D" w:rsidRPr="00D14ECA">
        <w:rPr>
          <w:rFonts w:ascii="Arial" w:hAnsi="Arial" w:cs="Arial"/>
          <w:sz w:val="22"/>
          <w:szCs w:val="22"/>
        </w:rPr>
        <w:t>he recommendations made by the placement p</w:t>
      </w:r>
      <w:r w:rsidRPr="00D14ECA">
        <w:rPr>
          <w:rFonts w:ascii="Arial" w:hAnsi="Arial" w:cs="Arial"/>
          <w:sz w:val="22"/>
          <w:szCs w:val="22"/>
        </w:rPr>
        <w:t xml:space="preserve">anel </w:t>
      </w:r>
      <w:r w:rsidR="00A907EF" w:rsidRPr="00D14ECA">
        <w:rPr>
          <w:rFonts w:ascii="Arial" w:hAnsi="Arial" w:cs="Arial"/>
          <w:sz w:val="22"/>
          <w:szCs w:val="22"/>
        </w:rPr>
        <w:t>will</w:t>
      </w:r>
      <w:r w:rsidRPr="00D14ECA">
        <w:rPr>
          <w:rFonts w:ascii="Arial" w:hAnsi="Arial" w:cs="Arial"/>
          <w:sz w:val="22"/>
          <w:szCs w:val="22"/>
        </w:rPr>
        <w:t xml:space="preserve"> be made within the context of the enrolment ceiling</w:t>
      </w:r>
      <w:r w:rsidR="00A16BD2">
        <w:rPr>
          <w:rFonts w:ascii="Arial" w:hAnsi="Arial" w:cs="Arial"/>
          <w:sz w:val="22"/>
          <w:szCs w:val="22"/>
        </w:rPr>
        <w:t>, possible future enrolments</w:t>
      </w:r>
      <w:r w:rsidRPr="00D14ECA">
        <w:rPr>
          <w:rFonts w:ascii="Arial" w:hAnsi="Arial" w:cs="Arial"/>
          <w:sz w:val="22"/>
          <w:szCs w:val="22"/>
        </w:rPr>
        <w:t xml:space="preserve"> and the buffer retained for local students </w:t>
      </w:r>
      <w:r w:rsidR="00A907EF" w:rsidRPr="00D14ECA">
        <w:rPr>
          <w:rFonts w:ascii="Arial" w:hAnsi="Arial" w:cs="Arial"/>
          <w:sz w:val="22"/>
          <w:szCs w:val="22"/>
        </w:rPr>
        <w:t>seeking enrolment</w:t>
      </w:r>
      <w:r w:rsidRPr="00D14ECA">
        <w:rPr>
          <w:rFonts w:ascii="Arial" w:hAnsi="Arial" w:cs="Arial"/>
          <w:sz w:val="22"/>
          <w:szCs w:val="22"/>
        </w:rPr>
        <w:t xml:space="preserve"> </w:t>
      </w:r>
      <w:r w:rsidR="00A907EF" w:rsidRPr="00D14ECA">
        <w:rPr>
          <w:rFonts w:ascii="Arial" w:hAnsi="Arial" w:cs="Arial"/>
          <w:sz w:val="22"/>
          <w:szCs w:val="22"/>
        </w:rPr>
        <w:t>throughout</w:t>
      </w:r>
      <w:r w:rsidRPr="00D14ECA">
        <w:rPr>
          <w:rFonts w:ascii="Arial" w:hAnsi="Arial" w:cs="Arial"/>
          <w:sz w:val="22"/>
          <w:szCs w:val="22"/>
        </w:rPr>
        <w:t xml:space="preserve"> the year.</w:t>
      </w:r>
    </w:p>
    <w:p w:rsidR="003111D0" w:rsidRPr="00D14ECA" w:rsidRDefault="003111D0" w:rsidP="003111D0">
      <w:pPr>
        <w:rPr>
          <w:rFonts w:ascii="Arial" w:hAnsi="Arial" w:cs="Arial"/>
          <w:sz w:val="22"/>
          <w:szCs w:val="22"/>
        </w:rPr>
      </w:pPr>
    </w:p>
    <w:p w:rsidR="009041FB" w:rsidRPr="00D14ECA" w:rsidRDefault="009041FB" w:rsidP="003111D0">
      <w:pPr>
        <w:pStyle w:val="Heading1"/>
        <w:rPr>
          <w:rFonts w:ascii="Arial" w:hAnsi="Arial" w:cs="Arial"/>
          <w:sz w:val="22"/>
          <w:szCs w:val="22"/>
        </w:rPr>
      </w:pPr>
    </w:p>
    <w:p w:rsidR="003111D0" w:rsidRPr="00D14ECA" w:rsidRDefault="003111D0" w:rsidP="003111D0">
      <w:pPr>
        <w:pStyle w:val="Heading1"/>
        <w:rPr>
          <w:rFonts w:ascii="Arial" w:hAnsi="Arial" w:cs="Arial"/>
          <w:sz w:val="22"/>
          <w:szCs w:val="22"/>
        </w:rPr>
      </w:pPr>
      <w:r w:rsidRPr="00D14ECA">
        <w:rPr>
          <w:rFonts w:ascii="Arial" w:hAnsi="Arial" w:cs="Arial"/>
          <w:sz w:val="22"/>
          <w:szCs w:val="22"/>
        </w:rPr>
        <w:t xml:space="preserve">CRITERIA FOR </w:t>
      </w:r>
      <w:r w:rsidR="00C67A5F" w:rsidRPr="00D14ECA">
        <w:rPr>
          <w:rFonts w:ascii="Arial" w:hAnsi="Arial" w:cs="Arial"/>
          <w:sz w:val="22"/>
          <w:szCs w:val="22"/>
        </w:rPr>
        <w:t xml:space="preserve">CONSIDERING </w:t>
      </w:r>
      <w:r w:rsidR="00A766AF">
        <w:rPr>
          <w:rFonts w:ascii="Arial" w:hAnsi="Arial" w:cs="Arial"/>
          <w:sz w:val="22"/>
          <w:szCs w:val="22"/>
        </w:rPr>
        <w:t xml:space="preserve">NON-LOCAL </w:t>
      </w:r>
      <w:r w:rsidR="00C67A5F" w:rsidRPr="00D14ECA">
        <w:rPr>
          <w:rFonts w:ascii="Arial" w:hAnsi="Arial" w:cs="Arial"/>
          <w:sz w:val="22"/>
          <w:szCs w:val="22"/>
        </w:rPr>
        <w:t>ENROLMENT APPLICATIONS</w:t>
      </w:r>
    </w:p>
    <w:p w:rsidR="003111D0" w:rsidRPr="00D14ECA" w:rsidRDefault="00D06644" w:rsidP="00D06644">
      <w:pPr>
        <w:autoSpaceDE w:val="0"/>
        <w:autoSpaceDN w:val="0"/>
        <w:adjustRightInd w:val="0"/>
        <w:rPr>
          <w:rFonts w:ascii="Arial" w:hAnsi="Arial" w:cs="Arial"/>
          <w:sz w:val="22"/>
          <w:szCs w:val="22"/>
        </w:rPr>
      </w:pPr>
      <w:r>
        <w:rPr>
          <w:rFonts w:ascii="Arial" w:hAnsi="Arial" w:cs="Arial"/>
          <w:sz w:val="24"/>
          <w:szCs w:val="24"/>
        </w:rPr>
        <w:t xml:space="preserve"> </w:t>
      </w:r>
    </w:p>
    <w:p w:rsidR="003111D0" w:rsidRPr="00CE46EB" w:rsidRDefault="003111D0" w:rsidP="003111D0">
      <w:pPr>
        <w:rPr>
          <w:rFonts w:ascii="Arial" w:hAnsi="Arial" w:cs="Arial"/>
          <w:sz w:val="22"/>
          <w:szCs w:val="22"/>
        </w:rPr>
      </w:pPr>
      <w:r w:rsidRPr="00CE46EB">
        <w:rPr>
          <w:rFonts w:ascii="Arial" w:hAnsi="Arial" w:cs="Arial"/>
          <w:sz w:val="22"/>
          <w:szCs w:val="22"/>
        </w:rPr>
        <w:t xml:space="preserve">The following criteria will be applied when considering </w:t>
      </w:r>
      <w:r w:rsidR="00C43510" w:rsidRPr="00CE46EB">
        <w:rPr>
          <w:rFonts w:ascii="Arial" w:hAnsi="Arial" w:cs="Arial"/>
          <w:sz w:val="22"/>
          <w:szCs w:val="22"/>
        </w:rPr>
        <w:t>applications for enrolment</w:t>
      </w:r>
      <w:r w:rsidRPr="00CE46EB">
        <w:rPr>
          <w:rFonts w:ascii="Arial" w:hAnsi="Arial" w:cs="Arial"/>
          <w:sz w:val="22"/>
          <w:szCs w:val="22"/>
        </w:rPr>
        <w:t>:</w:t>
      </w:r>
    </w:p>
    <w:p w:rsidR="00D06644" w:rsidRPr="00CE46EB" w:rsidRDefault="00D06644" w:rsidP="00D06644">
      <w:pPr>
        <w:autoSpaceDE w:val="0"/>
        <w:autoSpaceDN w:val="0"/>
        <w:adjustRightInd w:val="0"/>
        <w:rPr>
          <w:rFonts w:ascii="Arial" w:hAnsi="Arial" w:cs="Arial"/>
          <w:sz w:val="22"/>
          <w:szCs w:val="22"/>
        </w:rPr>
      </w:pPr>
    </w:p>
    <w:p w:rsidR="00D06644" w:rsidRPr="00CE46EB" w:rsidRDefault="00D06644" w:rsidP="004A59E4">
      <w:pPr>
        <w:pStyle w:val="ListParagraph"/>
        <w:numPr>
          <w:ilvl w:val="0"/>
          <w:numId w:val="8"/>
        </w:numPr>
        <w:autoSpaceDE w:val="0"/>
        <w:autoSpaceDN w:val="0"/>
        <w:adjustRightInd w:val="0"/>
        <w:rPr>
          <w:rFonts w:ascii="Arial" w:hAnsi="Arial" w:cs="Arial"/>
          <w:sz w:val="22"/>
          <w:szCs w:val="22"/>
        </w:rPr>
      </w:pPr>
      <w:r w:rsidRPr="00CE46EB">
        <w:rPr>
          <w:rFonts w:ascii="Arial" w:hAnsi="Arial" w:cs="Arial"/>
          <w:sz w:val="22"/>
          <w:szCs w:val="22"/>
        </w:rPr>
        <w:t>proximity and access to the school</w:t>
      </w:r>
    </w:p>
    <w:p w:rsidR="004A59E4" w:rsidRPr="00CE46EB" w:rsidRDefault="004A59E4" w:rsidP="004A59E4">
      <w:pPr>
        <w:pStyle w:val="ListParagraph"/>
        <w:autoSpaceDE w:val="0"/>
        <w:autoSpaceDN w:val="0"/>
        <w:adjustRightInd w:val="0"/>
        <w:ind w:hanging="360"/>
        <w:rPr>
          <w:rFonts w:ascii="Arial" w:hAnsi="Arial" w:cs="Arial"/>
          <w:sz w:val="22"/>
          <w:szCs w:val="22"/>
        </w:rPr>
      </w:pPr>
    </w:p>
    <w:p w:rsidR="00D06644" w:rsidRPr="00CE46EB" w:rsidRDefault="00D06644" w:rsidP="004A59E4">
      <w:pPr>
        <w:pStyle w:val="ListParagraph"/>
        <w:numPr>
          <w:ilvl w:val="0"/>
          <w:numId w:val="8"/>
        </w:numPr>
        <w:autoSpaceDE w:val="0"/>
        <w:autoSpaceDN w:val="0"/>
        <w:adjustRightInd w:val="0"/>
        <w:rPr>
          <w:rFonts w:ascii="Arial" w:hAnsi="Arial" w:cs="Arial"/>
          <w:sz w:val="22"/>
          <w:szCs w:val="22"/>
        </w:rPr>
      </w:pPr>
      <w:r w:rsidRPr="00CE46EB">
        <w:rPr>
          <w:rFonts w:ascii="Arial" w:hAnsi="Arial" w:cs="Arial"/>
          <w:sz w:val="22"/>
          <w:szCs w:val="22"/>
        </w:rPr>
        <w:t>siblings already enrolled at the school</w:t>
      </w:r>
    </w:p>
    <w:p w:rsidR="004A59E4" w:rsidRPr="00CE46EB" w:rsidRDefault="004A59E4" w:rsidP="004A59E4">
      <w:pPr>
        <w:pStyle w:val="ListParagraph"/>
        <w:ind w:hanging="360"/>
        <w:rPr>
          <w:rFonts w:ascii="Arial" w:hAnsi="Arial" w:cs="Arial"/>
          <w:sz w:val="22"/>
          <w:szCs w:val="22"/>
        </w:rPr>
      </w:pPr>
    </w:p>
    <w:p w:rsidR="00D06644" w:rsidRPr="00CE46EB" w:rsidRDefault="00D06644" w:rsidP="004A59E4">
      <w:pPr>
        <w:pStyle w:val="ListParagraph"/>
        <w:numPr>
          <w:ilvl w:val="0"/>
          <w:numId w:val="8"/>
        </w:numPr>
        <w:autoSpaceDE w:val="0"/>
        <w:autoSpaceDN w:val="0"/>
        <w:adjustRightInd w:val="0"/>
        <w:rPr>
          <w:rFonts w:ascii="Arial" w:hAnsi="Arial" w:cs="Arial"/>
          <w:sz w:val="22"/>
          <w:szCs w:val="22"/>
        </w:rPr>
      </w:pPr>
      <w:r w:rsidRPr="00CE46EB">
        <w:rPr>
          <w:rFonts w:ascii="Arial" w:hAnsi="Arial" w:cs="Arial"/>
          <w:sz w:val="22"/>
          <w:szCs w:val="22"/>
        </w:rPr>
        <w:t>medical reasons</w:t>
      </w:r>
    </w:p>
    <w:p w:rsidR="004A59E4" w:rsidRPr="00CE46EB" w:rsidRDefault="004A59E4" w:rsidP="004A59E4">
      <w:pPr>
        <w:pStyle w:val="ListParagraph"/>
        <w:ind w:hanging="360"/>
        <w:rPr>
          <w:rFonts w:ascii="Arial" w:hAnsi="Arial" w:cs="Arial"/>
          <w:sz w:val="22"/>
          <w:szCs w:val="22"/>
        </w:rPr>
      </w:pPr>
    </w:p>
    <w:p w:rsidR="00D06644" w:rsidRPr="00CE46EB" w:rsidRDefault="00D06644" w:rsidP="004A59E4">
      <w:pPr>
        <w:pStyle w:val="ListParagraph"/>
        <w:numPr>
          <w:ilvl w:val="0"/>
          <w:numId w:val="8"/>
        </w:numPr>
        <w:autoSpaceDE w:val="0"/>
        <w:autoSpaceDN w:val="0"/>
        <w:adjustRightInd w:val="0"/>
        <w:rPr>
          <w:rFonts w:ascii="Arial" w:hAnsi="Arial" w:cs="Arial"/>
          <w:sz w:val="22"/>
          <w:szCs w:val="22"/>
        </w:rPr>
      </w:pPr>
      <w:r w:rsidRPr="00CE46EB">
        <w:rPr>
          <w:rFonts w:ascii="Arial" w:hAnsi="Arial" w:cs="Arial"/>
          <w:sz w:val="22"/>
          <w:szCs w:val="22"/>
        </w:rPr>
        <w:t>safety and supervision of the student before and after school</w:t>
      </w:r>
    </w:p>
    <w:p w:rsidR="004A59E4" w:rsidRPr="00CE46EB" w:rsidRDefault="004A59E4" w:rsidP="004A59E4">
      <w:pPr>
        <w:pStyle w:val="ListParagraph"/>
        <w:ind w:hanging="360"/>
        <w:rPr>
          <w:rFonts w:ascii="Arial" w:hAnsi="Arial" w:cs="Arial"/>
          <w:sz w:val="22"/>
          <w:szCs w:val="22"/>
        </w:rPr>
      </w:pPr>
    </w:p>
    <w:p w:rsidR="00D06644" w:rsidRPr="00CE46EB" w:rsidRDefault="00D06644" w:rsidP="004A59E4">
      <w:pPr>
        <w:pStyle w:val="ListParagraph"/>
        <w:numPr>
          <w:ilvl w:val="0"/>
          <w:numId w:val="8"/>
        </w:numPr>
        <w:autoSpaceDE w:val="0"/>
        <w:autoSpaceDN w:val="0"/>
        <w:adjustRightInd w:val="0"/>
        <w:rPr>
          <w:rFonts w:ascii="Arial" w:hAnsi="Arial" w:cs="Arial"/>
          <w:sz w:val="22"/>
          <w:szCs w:val="22"/>
        </w:rPr>
      </w:pPr>
      <w:r w:rsidRPr="00CE46EB">
        <w:rPr>
          <w:rFonts w:ascii="Arial" w:hAnsi="Arial" w:cs="Arial"/>
          <w:sz w:val="22"/>
          <w:szCs w:val="22"/>
        </w:rPr>
        <w:t>special interests and abilities</w:t>
      </w:r>
    </w:p>
    <w:p w:rsidR="004A59E4" w:rsidRPr="00CE46EB" w:rsidRDefault="004A59E4" w:rsidP="004A59E4">
      <w:pPr>
        <w:pStyle w:val="ListParagraph"/>
        <w:ind w:hanging="360"/>
        <w:rPr>
          <w:rFonts w:ascii="Arial" w:hAnsi="Arial" w:cs="Arial"/>
          <w:sz w:val="22"/>
          <w:szCs w:val="22"/>
        </w:rPr>
      </w:pPr>
    </w:p>
    <w:p w:rsidR="00D06644" w:rsidRPr="00CE46EB" w:rsidRDefault="00D06644" w:rsidP="004A59E4">
      <w:pPr>
        <w:pStyle w:val="ListParagraph"/>
        <w:numPr>
          <w:ilvl w:val="0"/>
          <w:numId w:val="8"/>
        </w:numPr>
        <w:autoSpaceDE w:val="0"/>
        <w:autoSpaceDN w:val="0"/>
        <w:adjustRightInd w:val="0"/>
        <w:ind w:left="709"/>
        <w:rPr>
          <w:rFonts w:ascii="Arial" w:hAnsi="Arial" w:cs="Arial"/>
          <w:sz w:val="22"/>
          <w:szCs w:val="22"/>
        </w:rPr>
      </w:pPr>
      <w:r w:rsidRPr="00CE46EB">
        <w:rPr>
          <w:rFonts w:ascii="Arial" w:hAnsi="Arial" w:cs="Arial"/>
          <w:sz w:val="22"/>
          <w:szCs w:val="22"/>
        </w:rPr>
        <w:t>compassionate circumstances</w:t>
      </w:r>
    </w:p>
    <w:p w:rsidR="004A59E4" w:rsidRPr="00CE46EB" w:rsidRDefault="004A59E4" w:rsidP="004A59E4">
      <w:pPr>
        <w:pStyle w:val="ListParagraph"/>
        <w:ind w:hanging="360"/>
        <w:rPr>
          <w:rFonts w:ascii="Arial" w:hAnsi="Arial" w:cs="Arial"/>
          <w:sz w:val="22"/>
          <w:szCs w:val="22"/>
        </w:rPr>
      </w:pPr>
    </w:p>
    <w:p w:rsidR="003111D0" w:rsidRDefault="00D06644" w:rsidP="004A59E4">
      <w:pPr>
        <w:pStyle w:val="ListParagraph"/>
        <w:numPr>
          <w:ilvl w:val="0"/>
          <w:numId w:val="8"/>
        </w:numPr>
        <w:rPr>
          <w:rFonts w:ascii="Arial" w:hAnsi="Arial" w:cs="Arial"/>
          <w:b/>
          <w:sz w:val="22"/>
          <w:szCs w:val="22"/>
        </w:rPr>
      </w:pPr>
      <w:r w:rsidRPr="00CE46EB">
        <w:rPr>
          <w:rFonts w:ascii="Arial" w:hAnsi="Arial" w:cs="Arial"/>
          <w:sz w:val="22"/>
          <w:szCs w:val="22"/>
        </w:rPr>
        <w:t>structure</w:t>
      </w:r>
      <w:r w:rsidR="00A16BD2">
        <w:rPr>
          <w:rFonts w:ascii="Arial" w:hAnsi="Arial" w:cs="Arial"/>
          <w:sz w:val="22"/>
          <w:szCs w:val="22"/>
        </w:rPr>
        <w:t xml:space="preserve"> and organisation of the school </w:t>
      </w:r>
      <w:r w:rsidR="00A16BD2" w:rsidRPr="00C10D7D">
        <w:rPr>
          <w:rFonts w:ascii="Arial" w:hAnsi="Arial" w:cs="Arial"/>
          <w:sz w:val="22"/>
          <w:szCs w:val="22"/>
        </w:rPr>
        <w:t>including future enrolment projections</w:t>
      </w:r>
    </w:p>
    <w:p w:rsidR="00825B54" w:rsidRPr="00825B54" w:rsidRDefault="00825B54" w:rsidP="00825B54">
      <w:pPr>
        <w:pStyle w:val="ListParagraph"/>
        <w:rPr>
          <w:rFonts w:ascii="Arial" w:hAnsi="Arial" w:cs="Arial"/>
          <w:b/>
          <w:sz w:val="22"/>
          <w:szCs w:val="22"/>
        </w:rPr>
      </w:pPr>
    </w:p>
    <w:p w:rsidR="00825B54" w:rsidRPr="00C10D7D" w:rsidRDefault="00825B54" w:rsidP="0044159E">
      <w:pPr>
        <w:jc w:val="both"/>
        <w:rPr>
          <w:rFonts w:ascii="Arial" w:hAnsi="Arial" w:cs="Arial"/>
          <w:sz w:val="22"/>
          <w:szCs w:val="22"/>
        </w:rPr>
      </w:pPr>
      <w:r w:rsidRPr="00C10D7D">
        <w:rPr>
          <w:rFonts w:ascii="Arial" w:hAnsi="Arial" w:cs="Arial"/>
          <w:sz w:val="22"/>
          <w:szCs w:val="22"/>
        </w:rPr>
        <w:t>Proof of exceptional circumstances as to why the student cannot attend their local school would need to be provided in the written application.</w:t>
      </w:r>
    </w:p>
    <w:p w:rsidR="004A59E4" w:rsidRPr="004A59E4" w:rsidRDefault="004A59E4" w:rsidP="004A59E4">
      <w:pPr>
        <w:pStyle w:val="ListParagraph"/>
        <w:rPr>
          <w:rFonts w:ascii="Arial" w:hAnsi="Arial" w:cs="Arial"/>
          <w:sz w:val="22"/>
          <w:szCs w:val="22"/>
        </w:rPr>
      </w:pPr>
    </w:p>
    <w:p w:rsidR="003111D0" w:rsidRPr="00D14ECA" w:rsidRDefault="003111D0" w:rsidP="003111D0">
      <w:pPr>
        <w:pStyle w:val="Heading1"/>
        <w:rPr>
          <w:rFonts w:ascii="Arial" w:hAnsi="Arial" w:cs="Arial"/>
          <w:sz w:val="22"/>
          <w:szCs w:val="22"/>
        </w:rPr>
      </w:pPr>
      <w:r w:rsidRPr="00D14ECA">
        <w:rPr>
          <w:rFonts w:ascii="Arial" w:hAnsi="Arial" w:cs="Arial"/>
          <w:sz w:val="22"/>
          <w:szCs w:val="22"/>
        </w:rPr>
        <w:t>WAITING LISTS</w:t>
      </w:r>
    </w:p>
    <w:p w:rsidR="003111D0" w:rsidRPr="00D14ECA" w:rsidRDefault="003111D0" w:rsidP="008B581F">
      <w:pPr>
        <w:jc w:val="both"/>
        <w:rPr>
          <w:rFonts w:ascii="Arial" w:hAnsi="Arial" w:cs="Arial"/>
          <w:sz w:val="22"/>
          <w:szCs w:val="22"/>
        </w:rPr>
      </w:pPr>
    </w:p>
    <w:p w:rsidR="009E04DB" w:rsidRPr="00D14ECA" w:rsidRDefault="003111D0" w:rsidP="008B581F">
      <w:pPr>
        <w:jc w:val="both"/>
        <w:rPr>
          <w:rFonts w:ascii="Arial" w:hAnsi="Arial" w:cs="Arial"/>
          <w:sz w:val="22"/>
          <w:szCs w:val="22"/>
        </w:rPr>
      </w:pPr>
      <w:r w:rsidRPr="00D14ECA">
        <w:rPr>
          <w:rFonts w:ascii="Arial" w:hAnsi="Arial" w:cs="Arial"/>
          <w:sz w:val="22"/>
          <w:szCs w:val="22"/>
        </w:rPr>
        <w:t xml:space="preserve">Waiting lists </w:t>
      </w:r>
      <w:r w:rsidR="00914833" w:rsidRPr="00D14ECA">
        <w:rPr>
          <w:rFonts w:ascii="Arial" w:hAnsi="Arial" w:cs="Arial"/>
          <w:sz w:val="22"/>
          <w:szCs w:val="22"/>
        </w:rPr>
        <w:t>will</w:t>
      </w:r>
      <w:r w:rsidRPr="00D14ECA">
        <w:rPr>
          <w:rFonts w:ascii="Arial" w:hAnsi="Arial" w:cs="Arial"/>
          <w:sz w:val="22"/>
          <w:szCs w:val="22"/>
        </w:rPr>
        <w:t xml:space="preserve"> be established for</w:t>
      </w:r>
      <w:r w:rsidR="003D11F4">
        <w:rPr>
          <w:rFonts w:ascii="Arial" w:hAnsi="Arial" w:cs="Arial"/>
          <w:sz w:val="22"/>
          <w:szCs w:val="22"/>
        </w:rPr>
        <w:t xml:space="preserve"> both</w:t>
      </w:r>
      <w:r w:rsidRPr="00D14ECA">
        <w:rPr>
          <w:rFonts w:ascii="Arial" w:hAnsi="Arial" w:cs="Arial"/>
          <w:sz w:val="22"/>
          <w:szCs w:val="22"/>
        </w:rPr>
        <w:t xml:space="preserve"> </w:t>
      </w:r>
      <w:r w:rsidR="00914833" w:rsidRPr="00D14ECA">
        <w:rPr>
          <w:rFonts w:ascii="Arial" w:hAnsi="Arial" w:cs="Arial"/>
          <w:sz w:val="22"/>
          <w:szCs w:val="22"/>
        </w:rPr>
        <w:t xml:space="preserve">local and </w:t>
      </w:r>
      <w:r w:rsidRPr="00D14ECA">
        <w:rPr>
          <w:rFonts w:ascii="Arial" w:hAnsi="Arial" w:cs="Arial"/>
          <w:sz w:val="22"/>
          <w:szCs w:val="22"/>
        </w:rPr>
        <w:t xml:space="preserve">non-local students.  Parents </w:t>
      </w:r>
      <w:r w:rsidR="00EA7237" w:rsidRPr="00D14ECA">
        <w:rPr>
          <w:rFonts w:ascii="Arial" w:hAnsi="Arial" w:cs="Arial"/>
          <w:sz w:val="22"/>
          <w:szCs w:val="22"/>
        </w:rPr>
        <w:t>will</w:t>
      </w:r>
      <w:r w:rsidRPr="00D14ECA">
        <w:rPr>
          <w:rFonts w:ascii="Arial" w:hAnsi="Arial" w:cs="Arial"/>
          <w:sz w:val="22"/>
          <w:szCs w:val="22"/>
        </w:rPr>
        <w:t xml:space="preserve"> be advised in writing if their child is to be placed on a waiting list.</w:t>
      </w:r>
      <w:r w:rsidR="009E04DB" w:rsidRPr="00D14ECA">
        <w:rPr>
          <w:rFonts w:ascii="Arial" w:hAnsi="Arial" w:cs="Arial"/>
          <w:sz w:val="22"/>
          <w:szCs w:val="22"/>
        </w:rPr>
        <w:t xml:space="preserve"> </w:t>
      </w:r>
    </w:p>
    <w:p w:rsidR="009E04DB" w:rsidRPr="00D14ECA" w:rsidRDefault="009E04DB" w:rsidP="008B581F">
      <w:pPr>
        <w:jc w:val="both"/>
        <w:rPr>
          <w:rFonts w:ascii="Arial" w:hAnsi="Arial" w:cs="Arial"/>
          <w:sz w:val="22"/>
          <w:szCs w:val="22"/>
        </w:rPr>
      </w:pPr>
    </w:p>
    <w:p w:rsidR="003111D0" w:rsidRDefault="003111D0" w:rsidP="008B581F">
      <w:pPr>
        <w:jc w:val="both"/>
        <w:rPr>
          <w:rFonts w:ascii="Arial" w:hAnsi="Arial" w:cs="Arial"/>
          <w:sz w:val="22"/>
          <w:szCs w:val="22"/>
        </w:rPr>
      </w:pPr>
      <w:r w:rsidRPr="00D14ECA">
        <w:rPr>
          <w:rFonts w:ascii="Arial" w:hAnsi="Arial" w:cs="Arial"/>
          <w:sz w:val="22"/>
          <w:szCs w:val="22"/>
        </w:rPr>
        <w:t xml:space="preserve">Waiting lists </w:t>
      </w:r>
      <w:r w:rsidR="00EA7237" w:rsidRPr="00D14ECA">
        <w:rPr>
          <w:rFonts w:ascii="Arial" w:hAnsi="Arial" w:cs="Arial"/>
          <w:sz w:val="22"/>
          <w:szCs w:val="22"/>
        </w:rPr>
        <w:t>will be</w:t>
      </w:r>
      <w:r w:rsidRPr="00D14ECA">
        <w:rPr>
          <w:rFonts w:ascii="Arial" w:hAnsi="Arial" w:cs="Arial"/>
          <w:sz w:val="22"/>
          <w:szCs w:val="22"/>
        </w:rPr>
        <w:t xml:space="preserve"> current for one year.</w:t>
      </w:r>
    </w:p>
    <w:p w:rsidR="00B50134" w:rsidRPr="00D14ECA" w:rsidRDefault="00B50134" w:rsidP="008B581F">
      <w:pPr>
        <w:jc w:val="both"/>
        <w:rPr>
          <w:rFonts w:ascii="Arial" w:hAnsi="Arial" w:cs="Arial"/>
          <w:sz w:val="22"/>
          <w:szCs w:val="22"/>
        </w:rPr>
      </w:pPr>
    </w:p>
    <w:p w:rsidR="003111D0" w:rsidRPr="00D14ECA" w:rsidRDefault="003111D0" w:rsidP="003111D0">
      <w:pPr>
        <w:rPr>
          <w:rFonts w:ascii="Arial" w:hAnsi="Arial" w:cs="Arial"/>
          <w:sz w:val="22"/>
          <w:szCs w:val="22"/>
        </w:rPr>
      </w:pPr>
    </w:p>
    <w:p w:rsidR="003111D0" w:rsidRPr="00D14ECA" w:rsidRDefault="003111D0" w:rsidP="003111D0">
      <w:pPr>
        <w:pStyle w:val="Heading1"/>
        <w:rPr>
          <w:rFonts w:ascii="Arial" w:hAnsi="Arial" w:cs="Arial"/>
          <w:sz w:val="22"/>
          <w:szCs w:val="22"/>
        </w:rPr>
      </w:pPr>
      <w:r w:rsidRPr="00D14ECA">
        <w:rPr>
          <w:rFonts w:ascii="Arial" w:hAnsi="Arial" w:cs="Arial"/>
          <w:sz w:val="22"/>
          <w:szCs w:val="22"/>
        </w:rPr>
        <w:t>APPEALS</w:t>
      </w:r>
    </w:p>
    <w:p w:rsidR="003111D0" w:rsidRPr="00D14ECA" w:rsidRDefault="003111D0" w:rsidP="003111D0">
      <w:pPr>
        <w:rPr>
          <w:rFonts w:ascii="Arial" w:hAnsi="Arial" w:cs="Arial"/>
          <w:sz w:val="22"/>
          <w:szCs w:val="22"/>
        </w:rPr>
      </w:pPr>
    </w:p>
    <w:p w:rsidR="003111D0" w:rsidRPr="00D14ECA" w:rsidRDefault="003111D0" w:rsidP="008B581F">
      <w:pPr>
        <w:jc w:val="both"/>
        <w:rPr>
          <w:rFonts w:ascii="Arial" w:hAnsi="Arial" w:cs="Arial"/>
          <w:sz w:val="22"/>
          <w:szCs w:val="22"/>
        </w:rPr>
      </w:pPr>
      <w:r w:rsidRPr="00D14ECA">
        <w:rPr>
          <w:rFonts w:ascii="Arial" w:hAnsi="Arial" w:cs="Arial"/>
          <w:sz w:val="22"/>
          <w:szCs w:val="22"/>
        </w:rPr>
        <w:t xml:space="preserve">Where a parent wishes to appeal against the </w:t>
      </w:r>
      <w:r w:rsidR="00F45403" w:rsidRPr="00D14ECA">
        <w:rPr>
          <w:rFonts w:ascii="Arial" w:hAnsi="Arial" w:cs="Arial"/>
          <w:sz w:val="22"/>
          <w:szCs w:val="22"/>
        </w:rPr>
        <w:t>recommendation</w:t>
      </w:r>
      <w:r w:rsidR="009E04DB" w:rsidRPr="00D14ECA">
        <w:rPr>
          <w:rFonts w:ascii="Arial" w:hAnsi="Arial" w:cs="Arial"/>
          <w:sz w:val="22"/>
          <w:szCs w:val="22"/>
        </w:rPr>
        <w:t xml:space="preserve"> of the placement p</w:t>
      </w:r>
      <w:r w:rsidRPr="00D14ECA">
        <w:rPr>
          <w:rFonts w:ascii="Arial" w:hAnsi="Arial" w:cs="Arial"/>
          <w:sz w:val="22"/>
          <w:szCs w:val="22"/>
        </w:rPr>
        <w:t xml:space="preserve">anel, the appeal should be made in </w:t>
      </w:r>
      <w:r w:rsidR="00F45403" w:rsidRPr="00D14ECA">
        <w:rPr>
          <w:rFonts w:ascii="Arial" w:hAnsi="Arial" w:cs="Arial"/>
          <w:sz w:val="22"/>
          <w:szCs w:val="22"/>
        </w:rPr>
        <w:t>writing to the Principal.  When</w:t>
      </w:r>
      <w:r w:rsidRPr="00D14ECA">
        <w:rPr>
          <w:rFonts w:ascii="Arial" w:hAnsi="Arial" w:cs="Arial"/>
          <w:sz w:val="22"/>
          <w:szCs w:val="22"/>
        </w:rPr>
        <w:t xml:space="preserve"> required, the Principal </w:t>
      </w:r>
      <w:r w:rsidR="00F45403" w:rsidRPr="00D14ECA">
        <w:rPr>
          <w:rFonts w:ascii="Arial" w:hAnsi="Arial" w:cs="Arial"/>
          <w:sz w:val="22"/>
          <w:szCs w:val="22"/>
        </w:rPr>
        <w:t>will</w:t>
      </w:r>
      <w:r w:rsidRPr="00D14ECA">
        <w:rPr>
          <w:rFonts w:ascii="Arial" w:hAnsi="Arial" w:cs="Arial"/>
          <w:sz w:val="22"/>
          <w:szCs w:val="22"/>
        </w:rPr>
        <w:t xml:space="preserve"> provide or arrange assistance, such as an interpreter, to enable the appeal to be set out in writing.  </w:t>
      </w:r>
    </w:p>
    <w:p w:rsidR="003111D0" w:rsidRPr="00D14ECA" w:rsidRDefault="003111D0" w:rsidP="008B581F">
      <w:pPr>
        <w:jc w:val="both"/>
        <w:rPr>
          <w:rFonts w:ascii="Arial" w:hAnsi="Arial" w:cs="Arial"/>
          <w:sz w:val="22"/>
          <w:szCs w:val="22"/>
        </w:rPr>
      </w:pPr>
    </w:p>
    <w:p w:rsidR="003111D0" w:rsidRPr="00D14ECA" w:rsidRDefault="003111D0" w:rsidP="008B581F">
      <w:pPr>
        <w:jc w:val="both"/>
        <w:rPr>
          <w:rFonts w:ascii="Arial" w:hAnsi="Arial" w:cs="Arial"/>
          <w:sz w:val="22"/>
          <w:szCs w:val="22"/>
        </w:rPr>
      </w:pPr>
      <w:r w:rsidRPr="00D14ECA">
        <w:rPr>
          <w:rFonts w:ascii="Arial" w:hAnsi="Arial" w:cs="Arial"/>
          <w:sz w:val="22"/>
          <w:szCs w:val="22"/>
        </w:rPr>
        <w:t xml:space="preserve">The Principal will </w:t>
      </w:r>
      <w:r w:rsidR="00F45403" w:rsidRPr="00D14ECA">
        <w:rPr>
          <w:rFonts w:ascii="Arial" w:hAnsi="Arial" w:cs="Arial"/>
          <w:sz w:val="22"/>
          <w:szCs w:val="22"/>
        </w:rPr>
        <w:t xml:space="preserve">consider the appeal and </w:t>
      </w:r>
      <w:r w:rsidRPr="00D14ECA">
        <w:rPr>
          <w:rFonts w:ascii="Arial" w:hAnsi="Arial" w:cs="Arial"/>
          <w:sz w:val="22"/>
          <w:szCs w:val="22"/>
        </w:rPr>
        <w:t>seek to resolve the matter.</w:t>
      </w:r>
    </w:p>
    <w:p w:rsidR="003111D0" w:rsidRPr="00D14ECA" w:rsidRDefault="003111D0" w:rsidP="008B581F">
      <w:pPr>
        <w:jc w:val="both"/>
        <w:rPr>
          <w:rFonts w:ascii="Arial" w:hAnsi="Arial" w:cs="Arial"/>
          <w:sz w:val="22"/>
          <w:szCs w:val="22"/>
        </w:rPr>
      </w:pPr>
    </w:p>
    <w:p w:rsidR="003111D0" w:rsidRPr="00D14ECA" w:rsidRDefault="003111D0" w:rsidP="008B581F">
      <w:pPr>
        <w:jc w:val="both"/>
        <w:rPr>
          <w:rFonts w:ascii="Arial" w:hAnsi="Arial" w:cs="Arial"/>
          <w:sz w:val="22"/>
          <w:szCs w:val="22"/>
        </w:rPr>
      </w:pPr>
      <w:r w:rsidRPr="00D14ECA">
        <w:rPr>
          <w:rFonts w:ascii="Arial" w:hAnsi="Arial" w:cs="Arial"/>
          <w:sz w:val="22"/>
          <w:szCs w:val="22"/>
        </w:rPr>
        <w:t xml:space="preserve">If the </w:t>
      </w:r>
      <w:r w:rsidR="00673887" w:rsidRPr="00D14ECA">
        <w:rPr>
          <w:rFonts w:ascii="Arial" w:hAnsi="Arial" w:cs="Arial"/>
          <w:sz w:val="22"/>
          <w:szCs w:val="22"/>
        </w:rPr>
        <w:t>appeal</w:t>
      </w:r>
      <w:r w:rsidRPr="00D14ECA">
        <w:rPr>
          <w:rFonts w:ascii="Arial" w:hAnsi="Arial" w:cs="Arial"/>
          <w:sz w:val="22"/>
          <w:szCs w:val="22"/>
        </w:rPr>
        <w:t xml:space="preserve"> is not resolved at the local level, the </w:t>
      </w:r>
      <w:r w:rsidR="00E236D2" w:rsidRPr="00D14ECA">
        <w:rPr>
          <w:rFonts w:ascii="Arial" w:hAnsi="Arial" w:cs="Arial"/>
          <w:sz w:val="22"/>
          <w:szCs w:val="22"/>
        </w:rPr>
        <w:t>Director</w:t>
      </w:r>
      <w:r w:rsidR="00D95B33">
        <w:rPr>
          <w:rFonts w:ascii="Arial" w:hAnsi="Arial" w:cs="Arial"/>
          <w:sz w:val="22"/>
          <w:szCs w:val="22"/>
        </w:rPr>
        <w:t>, Public Schools NSW</w:t>
      </w:r>
      <w:r w:rsidRPr="00D14ECA">
        <w:rPr>
          <w:rFonts w:ascii="Arial" w:hAnsi="Arial" w:cs="Arial"/>
          <w:sz w:val="22"/>
          <w:szCs w:val="22"/>
        </w:rPr>
        <w:t xml:space="preserve"> will consider the appeal </w:t>
      </w:r>
      <w:r w:rsidR="00B05788" w:rsidRPr="00D14ECA">
        <w:rPr>
          <w:rFonts w:ascii="Arial" w:hAnsi="Arial" w:cs="Arial"/>
          <w:sz w:val="22"/>
          <w:szCs w:val="22"/>
        </w:rPr>
        <w:t xml:space="preserve">and make a determination.  The </w:t>
      </w:r>
      <w:r w:rsidR="00D95B33" w:rsidRPr="00D14ECA">
        <w:rPr>
          <w:rFonts w:ascii="Arial" w:hAnsi="Arial" w:cs="Arial"/>
          <w:sz w:val="22"/>
          <w:szCs w:val="22"/>
        </w:rPr>
        <w:t>Director</w:t>
      </w:r>
      <w:r w:rsidR="00D95B33">
        <w:rPr>
          <w:rFonts w:ascii="Arial" w:hAnsi="Arial" w:cs="Arial"/>
          <w:sz w:val="22"/>
          <w:szCs w:val="22"/>
        </w:rPr>
        <w:t>, Public Schools NSW</w:t>
      </w:r>
      <w:r w:rsidR="00D95B33" w:rsidRPr="00D14ECA">
        <w:rPr>
          <w:rFonts w:ascii="Arial" w:hAnsi="Arial" w:cs="Arial"/>
          <w:sz w:val="22"/>
          <w:szCs w:val="22"/>
        </w:rPr>
        <w:t xml:space="preserve"> </w:t>
      </w:r>
      <w:r w:rsidRPr="00D14ECA">
        <w:rPr>
          <w:rFonts w:ascii="Arial" w:hAnsi="Arial" w:cs="Arial"/>
          <w:sz w:val="22"/>
          <w:szCs w:val="22"/>
        </w:rPr>
        <w:t>will consult with the relevant Principals and school communities as necessary.</w:t>
      </w:r>
    </w:p>
    <w:p w:rsidR="003111D0" w:rsidRPr="00D14ECA" w:rsidRDefault="003111D0" w:rsidP="008B581F">
      <w:pPr>
        <w:jc w:val="both"/>
        <w:rPr>
          <w:rFonts w:ascii="Arial" w:hAnsi="Arial" w:cs="Arial"/>
          <w:sz w:val="22"/>
          <w:szCs w:val="22"/>
        </w:rPr>
      </w:pPr>
    </w:p>
    <w:p w:rsidR="003111D0" w:rsidRPr="00D14ECA" w:rsidRDefault="003111D0" w:rsidP="008B581F">
      <w:pPr>
        <w:jc w:val="both"/>
        <w:rPr>
          <w:rFonts w:ascii="Arial" w:hAnsi="Arial" w:cs="Arial"/>
          <w:sz w:val="22"/>
          <w:szCs w:val="22"/>
        </w:rPr>
      </w:pPr>
      <w:r w:rsidRPr="00D14ECA">
        <w:rPr>
          <w:rFonts w:ascii="Arial" w:hAnsi="Arial" w:cs="Arial"/>
          <w:sz w:val="22"/>
          <w:szCs w:val="22"/>
        </w:rPr>
        <w:t>The purpose of the appeal is to determine whether the stated criteria in the school policy have been applied fairly.</w:t>
      </w:r>
    </w:p>
    <w:p w:rsidR="003111D0" w:rsidRPr="00D14ECA" w:rsidRDefault="003111D0" w:rsidP="003111D0">
      <w:pPr>
        <w:rPr>
          <w:rFonts w:ascii="Arial" w:hAnsi="Arial" w:cs="Arial"/>
          <w:sz w:val="22"/>
          <w:szCs w:val="22"/>
        </w:rPr>
      </w:pPr>
    </w:p>
    <w:p w:rsidR="003111D0" w:rsidRPr="00D14ECA" w:rsidRDefault="003111D0" w:rsidP="003111D0">
      <w:pPr>
        <w:rPr>
          <w:rFonts w:ascii="Arial" w:hAnsi="Arial" w:cs="Arial"/>
          <w:sz w:val="22"/>
          <w:szCs w:val="22"/>
        </w:rPr>
      </w:pPr>
    </w:p>
    <w:p w:rsidR="003111D0" w:rsidRPr="00D14ECA" w:rsidRDefault="003111D0" w:rsidP="003111D0">
      <w:pPr>
        <w:pStyle w:val="Heading1"/>
        <w:rPr>
          <w:rFonts w:ascii="Arial" w:hAnsi="Arial" w:cs="Arial"/>
          <w:sz w:val="22"/>
          <w:szCs w:val="22"/>
        </w:rPr>
      </w:pPr>
      <w:r w:rsidRPr="00D14ECA">
        <w:rPr>
          <w:rFonts w:ascii="Arial" w:hAnsi="Arial" w:cs="Arial"/>
          <w:sz w:val="22"/>
          <w:szCs w:val="22"/>
        </w:rPr>
        <w:t>RESPONSIBILITIES OF THE PRINCIPAL</w:t>
      </w:r>
    </w:p>
    <w:p w:rsidR="003111D0" w:rsidRPr="00D14ECA" w:rsidRDefault="003111D0" w:rsidP="003111D0">
      <w:pPr>
        <w:rPr>
          <w:rFonts w:ascii="Arial" w:hAnsi="Arial" w:cs="Arial"/>
          <w:sz w:val="22"/>
          <w:szCs w:val="22"/>
        </w:rPr>
      </w:pPr>
    </w:p>
    <w:p w:rsidR="003111D0" w:rsidRPr="00D14ECA" w:rsidRDefault="003111D0" w:rsidP="003111D0">
      <w:pPr>
        <w:rPr>
          <w:rFonts w:ascii="Arial" w:hAnsi="Arial" w:cs="Arial"/>
          <w:sz w:val="22"/>
          <w:szCs w:val="22"/>
        </w:rPr>
      </w:pPr>
      <w:r w:rsidRPr="00D14ECA">
        <w:rPr>
          <w:rFonts w:ascii="Arial" w:hAnsi="Arial" w:cs="Arial"/>
          <w:sz w:val="22"/>
          <w:szCs w:val="22"/>
        </w:rPr>
        <w:t>With regard to enrolment</w:t>
      </w:r>
      <w:r w:rsidR="00673887" w:rsidRPr="00D14ECA">
        <w:rPr>
          <w:rFonts w:ascii="Arial" w:hAnsi="Arial" w:cs="Arial"/>
          <w:sz w:val="22"/>
          <w:szCs w:val="22"/>
        </w:rPr>
        <w:t xml:space="preserve"> application</w:t>
      </w:r>
      <w:r w:rsidRPr="00D14ECA">
        <w:rPr>
          <w:rFonts w:ascii="Arial" w:hAnsi="Arial" w:cs="Arial"/>
          <w:sz w:val="22"/>
          <w:szCs w:val="22"/>
        </w:rPr>
        <w:t>, the school Principal is responsible for:</w:t>
      </w:r>
    </w:p>
    <w:p w:rsidR="003111D0" w:rsidRPr="00D14ECA" w:rsidRDefault="003111D0" w:rsidP="003111D0">
      <w:pPr>
        <w:rPr>
          <w:rFonts w:ascii="Arial" w:hAnsi="Arial" w:cs="Arial"/>
          <w:sz w:val="22"/>
          <w:szCs w:val="22"/>
        </w:rPr>
      </w:pPr>
    </w:p>
    <w:p w:rsidR="003111D0" w:rsidRPr="00D14ECA" w:rsidRDefault="003111D0" w:rsidP="003111D0">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t>preparing an Enrolment Policy;</w:t>
      </w:r>
      <w:r w:rsidRPr="00D14ECA">
        <w:rPr>
          <w:rFonts w:ascii="Arial" w:hAnsi="Arial" w:cs="Arial"/>
          <w:sz w:val="22"/>
          <w:szCs w:val="22"/>
        </w:rPr>
        <w:br/>
      </w:r>
    </w:p>
    <w:p w:rsidR="003111D0" w:rsidRPr="00D14ECA" w:rsidRDefault="003111D0" w:rsidP="003111D0">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t>informing present and prospective members of the school community about provision available at the school;</w:t>
      </w:r>
      <w:r w:rsidRPr="00D14ECA">
        <w:rPr>
          <w:rFonts w:ascii="Arial" w:hAnsi="Arial" w:cs="Arial"/>
          <w:sz w:val="22"/>
          <w:szCs w:val="22"/>
        </w:rPr>
        <w:br/>
      </w:r>
    </w:p>
    <w:p w:rsidR="003111D0" w:rsidRPr="00D14ECA" w:rsidRDefault="003111D0" w:rsidP="003111D0">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t>managing the school enrolments within the resources provided to the school;</w:t>
      </w:r>
      <w:r w:rsidRPr="00D14ECA">
        <w:rPr>
          <w:rFonts w:ascii="Arial" w:hAnsi="Arial" w:cs="Arial"/>
          <w:sz w:val="22"/>
          <w:szCs w:val="22"/>
        </w:rPr>
        <w:br/>
      </w:r>
    </w:p>
    <w:p w:rsidR="003111D0" w:rsidRPr="00D14ECA" w:rsidRDefault="003111D0" w:rsidP="003111D0">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t xml:space="preserve">advising the </w:t>
      </w:r>
      <w:r w:rsidR="00D95B33" w:rsidRPr="00D14ECA">
        <w:rPr>
          <w:rFonts w:ascii="Arial" w:hAnsi="Arial" w:cs="Arial"/>
          <w:sz w:val="22"/>
          <w:szCs w:val="22"/>
        </w:rPr>
        <w:t>Director</w:t>
      </w:r>
      <w:r w:rsidR="00D95B33">
        <w:rPr>
          <w:rFonts w:ascii="Arial" w:hAnsi="Arial" w:cs="Arial"/>
          <w:sz w:val="22"/>
          <w:szCs w:val="22"/>
        </w:rPr>
        <w:t>, Public Schools NSW</w:t>
      </w:r>
      <w:r w:rsidR="00D95B33" w:rsidRPr="00D14ECA">
        <w:rPr>
          <w:rFonts w:ascii="Arial" w:hAnsi="Arial" w:cs="Arial"/>
          <w:sz w:val="22"/>
          <w:szCs w:val="22"/>
        </w:rPr>
        <w:t xml:space="preserve"> </w:t>
      </w:r>
      <w:r w:rsidRPr="00D14ECA">
        <w:rPr>
          <w:rFonts w:ascii="Arial" w:hAnsi="Arial" w:cs="Arial"/>
          <w:sz w:val="22"/>
          <w:szCs w:val="22"/>
        </w:rPr>
        <w:t>of enrolment and curriculum trends in the school;</w:t>
      </w:r>
      <w:r w:rsidRPr="00D14ECA">
        <w:rPr>
          <w:rFonts w:ascii="Arial" w:hAnsi="Arial" w:cs="Arial"/>
          <w:sz w:val="22"/>
          <w:szCs w:val="22"/>
        </w:rPr>
        <w:br/>
      </w:r>
    </w:p>
    <w:p w:rsidR="003111D0" w:rsidRPr="00D14ECA" w:rsidRDefault="003111D0" w:rsidP="003111D0">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t>maintaining accurate and complete enrolment data;</w:t>
      </w:r>
      <w:r w:rsidRPr="00D14ECA">
        <w:rPr>
          <w:rFonts w:ascii="Arial" w:hAnsi="Arial" w:cs="Arial"/>
          <w:sz w:val="22"/>
          <w:szCs w:val="22"/>
        </w:rPr>
        <w:br/>
      </w:r>
    </w:p>
    <w:p w:rsidR="003111D0" w:rsidRPr="00D14ECA" w:rsidRDefault="003111D0" w:rsidP="003111D0">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t>establishing an enrolment ceiling based on available permanent accommodation;</w:t>
      </w:r>
      <w:r w:rsidRPr="00D14ECA">
        <w:rPr>
          <w:rFonts w:ascii="Arial" w:hAnsi="Arial" w:cs="Arial"/>
          <w:sz w:val="22"/>
          <w:szCs w:val="22"/>
        </w:rPr>
        <w:br/>
      </w:r>
    </w:p>
    <w:p w:rsidR="003111D0" w:rsidRPr="00D14ECA" w:rsidRDefault="003111D0" w:rsidP="003111D0">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lastRenderedPageBreak/>
        <w:t>setting an enrolment number (a buffer) to cater for anticipated local demand during the year;</w:t>
      </w:r>
      <w:r w:rsidRPr="00D14ECA">
        <w:rPr>
          <w:rFonts w:ascii="Arial" w:hAnsi="Arial" w:cs="Arial"/>
          <w:sz w:val="22"/>
          <w:szCs w:val="22"/>
        </w:rPr>
        <w:br/>
      </w:r>
    </w:p>
    <w:p w:rsidR="003111D0" w:rsidRPr="00D14ECA" w:rsidRDefault="00E04D55" w:rsidP="003111D0">
      <w:pPr>
        <w:numPr>
          <w:ilvl w:val="0"/>
          <w:numId w:val="3"/>
        </w:numPr>
        <w:tabs>
          <w:tab w:val="clear" w:pos="360"/>
          <w:tab w:val="num" w:pos="1080"/>
        </w:tabs>
        <w:ind w:left="1080"/>
        <w:rPr>
          <w:rFonts w:ascii="Arial" w:hAnsi="Arial" w:cs="Arial"/>
          <w:sz w:val="22"/>
          <w:szCs w:val="22"/>
        </w:rPr>
      </w:pPr>
      <w:r>
        <w:rPr>
          <w:rFonts w:ascii="Arial" w:hAnsi="Arial" w:cs="Arial"/>
          <w:sz w:val="22"/>
          <w:szCs w:val="22"/>
        </w:rPr>
        <w:t>establishing a placement p</w:t>
      </w:r>
      <w:r w:rsidR="003111D0" w:rsidRPr="00D14ECA">
        <w:rPr>
          <w:rFonts w:ascii="Arial" w:hAnsi="Arial" w:cs="Arial"/>
          <w:sz w:val="22"/>
          <w:szCs w:val="22"/>
        </w:rPr>
        <w:t xml:space="preserve">anel when demand for </w:t>
      </w:r>
      <w:r w:rsidR="00673887" w:rsidRPr="00D14ECA">
        <w:rPr>
          <w:rFonts w:ascii="Arial" w:hAnsi="Arial" w:cs="Arial"/>
          <w:sz w:val="22"/>
          <w:szCs w:val="22"/>
        </w:rPr>
        <w:t xml:space="preserve">local and </w:t>
      </w:r>
      <w:r w:rsidR="003111D0" w:rsidRPr="00D14ECA">
        <w:rPr>
          <w:rFonts w:ascii="Arial" w:hAnsi="Arial" w:cs="Arial"/>
          <w:sz w:val="22"/>
          <w:szCs w:val="22"/>
        </w:rPr>
        <w:t>non-local places exceeds available accommodation;</w:t>
      </w:r>
      <w:r w:rsidR="003111D0" w:rsidRPr="00D14ECA">
        <w:rPr>
          <w:rFonts w:ascii="Arial" w:hAnsi="Arial" w:cs="Arial"/>
          <w:sz w:val="22"/>
          <w:szCs w:val="22"/>
        </w:rPr>
        <w:br/>
      </w:r>
    </w:p>
    <w:p w:rsidR="003111D0" w:rsidRPr="00D14ECA" w:rsidRDefault="003111D0" w:rsidP="003111D0">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t>documenting and promulgating the criteria for selection amongst non-local enrolment applications to parents and the school community;</w:t>
      </w:r>
      <w:r w:rsidRPr="00D14ECA">
        <w:rPr>
          <w:rFonts w:ascii="Arial" w:hAnsi="Arial" w:cs="Arial"/>
          <w:sz w:val="22"/>
          <w:szCs w:val="22"/>
        </w:rPr>
        <w:br/>
      </w:r>
    </w:p>
    <w:p w:rsidR="00A16BD2" w:rsidRDefault="00673887" w:rsidP="00A16BD2">
      <w:pPr>
        <w:numPr>
          <w:ilvl w:val="0"/>
          <w:numId w:val="3"/>
        </w:numPr>
        <w:tabs>
          <w:tab w:val="clear" w:pos="360"/>
          <w:tab w:val="num" w:pos="1080"/>
        </w:tabs>
        <w:ind w:left="1080"/>
        <w:rPr>
          <w:rFonts w:ascii="Arial" w:hAnsi="Arial" w:cs="Arial"/>
          <w:sz w:val="22"/>
          <w:szCs w:val="22"/>
        </w:rPr>
      </w:pPr>
      <w:r w:rsidRPr="00D14ECA">
        <w:rPr>
          <w:rFonts w:ascii="Arial" w:hAnsi="Arial" w:cs="Arial"/>
          <w:sz w:val="22"/>
          <w:szCs w:val="22"/>
        </w:rPr>
        <w:t>considering the</w:t>
      </w:r>
      <w:r w:rsidR="003111D0" w:rsidRPr="00D14ECA">
        <w:rPr>
          <w:rFonts w:ascii="Arial" w:hAnsi="Arial" w:cs="Arial"/>
          <w:sz w:val="22"/>
          <w:szCs w:val="22"/>
        </w:rPr>
        <w:t xml:space="preserve"> decisions</w:t>
      </w:r>
      <w:r w:rsidR="00E04D55">
        <w:rPr>
          <w:rFonts w:ascii="Arial" w:hAnsi="Arial" w:cs="Arial"/>
          <w:sz w:val="22"/>
          <w:szCs w:val="22"/>
        </w:rPr>
        <w:t xml:space="preserve"> of the placement p</w:t>
      </w:r>
      <w:r w:rsidRPr="00D14ECA">
        <w:rPr>
          <w:rFonts w:ascii="Arial" w:hAnsi="Arial" w:cs="Arial"/>
          <w:sz w:val="22"/>
          <w:szCs w:val="22"/>
        </w:rPr>
        <w:t>anel</w:t>
      </w:r>
      <w:r w:rsidR="003111D0" w:rsidRPr="00D14ECA">
        <w:rPr>
          <w:rFonts w:ascii="Arial" w:hAnsi="Arial" w:cs="Arial"/>
          <w:sz w:val="22"/>
          <w:szCs w:val="22"/>
        </w:rPr>
        <w:t xml:space="preserve"> on </w:t>
      </w:r>
      <w:r w:rsidRPr="00D14ECA">
        <w:rPr>
          <w:rFonts w:ascii="Arial" w:hAnsi="Arial" w:cs="Arial"/>
          <w:sz w:val="22"/>
          <w:szCs w:val="22"/>
        </w:rPr>
        <w:t xml:space="preserve">local and </w:t>
      </w:r>
      <w:r w:rsidR="003111D0" w:rsidRPr="00D14ECA">
        <w:rPr>
          <w:rFonts w:ascii="Arial" w:hAnsi="Arial" w:cs="Arial"/>
          <w:sz w:val="22"/>
          <w:szCs w:val="22"/>
        </w:rPr>
        <w:t>non-local</w:t>
      </w:r>
      <w:r w:rsidR="00A16BD2">
        <w:rPr>
          <w:rFonts w:ascii="Arial" w:hAnsi="Arial" w:cs="Arial"/>
          <w:sz w:val="22"/>
          <w:szCs w:val="22"/>
        </w:rPr>
        <w:t xml:space="preserve"> enrolments at the school level;</w:t>
      </w:r>
    </w:p>
    <w:p w:rsidR="00A16BD2" w:rsidRDefault="00A16BD2" w:rsidP="00A16BD2">
      <w:pPr>
        <w:ind w:left="1080"/>
        <w:rPr>
          <w:rFonts w:ascii="Arial" w:hAnsi="Arial" w:cs="Arial"/>
          <w:sz w:val="22"/>
          <w:szCs w:val="22"/>
        </w:rPr>
      </w:pPr>
    </w:p>
    <w:p w:rsidR="00A16BD2" w:rsidRPr="00A16BD2" w:rsidRDefault="00A16BD2" w:rsidP="00A16BD2">
      <w:pPr>
        <w:numPr>
          <w:ilvl w:val="0"/>
          <w:numId w:val="3"/>
        </w:numPr>
        <w:tabs>
          <w:tab w:val="clear" w:pos="360"/>
          <w:tab w:val="num" w:pos="1080"/>
        </w:tabs>
        <w:ind w:left="1080"/>
        <w:rPr>
          <w:rFonts w:ascii="Arial" w:hAnsi="Arial" w:cs="Arial"/>
          <w:sz w:val="22"/>
          <w:szCs w:val="22"/>
        </w:rPr>
      </w:pPr>
      <w:r>
        <w:rPr>
          <w:rFonts w:ascii="Arial" w:hAnsi="Arial" w:cs="Arial"/>
          <w:sz w:val="22"/>
          <w:szCs w:val="22"/>
        </w:rPr>
        <w:t>liaising with the applicant’s local school to gain ensure the student’s needs cannot be met at that school</w:t>
      </w:r>
    </w:p>
    <w:p w:rsidR="003111D0" w:rsidRPr="00D14ECA" w:rsidRDefault="003111D0" w:rsidP="003111D0">
      <w:pPr>
        <w:rPr>
          <w:rFonts w:ascii="Arial" w:hAnsi="Arial" w:cs="Arial"/>
          <w:sz w:val="22"/>
          <w:szCs w:val="22"/>
        </w:rPr>
      </w:pPr>
    </w:p>
    <w:p w:rsidR="003111D0" w:rsidRPr="00D14ECA" w:rsidRDefault="003111D0" w:rsidP="003111D0">
      <w:pPr>
        <w:rPr>
          <w:rFonts w:ascii="Arial" w:hAnsi="Arial" w:cs="Arial"/>
          <w:sz w:val="22"/>
          <w:szCs w:val="22"/>
        </w:rPr>
      </w:pPr>
    </w:p>
    <w:p w:rsidR="00D95B33" w:rsidRPr="00D95B33" w:rsidRDefault="003111D0" w:rsidP="00D95B33">
      <w:pPr>
        <w:pStyle w:val="Heading1"/>
      </w:pPr>
      <w:r w:rsidRPr="00D14ECA">
        <w:rPr>
          <w:rFonts w:ascii="Arial" w:hAnsi="Arial" w:cs="Arial"/>
          <w:sz w:val="22"/>
          <w:szCs w:val="22"/>
        </w:rPr>
        <w:t xml:space="preserve">RESPONSIBILITIES OF THE </w:t>
      </w:r>
      <w:r w:rsidR="00D06644">
        <w:rPr>
          <w:rFonts w:ascii="Arial" w:hAnsi="Arial" w:cs="Arial"/>
          <w:sz w:val="22"/>
          <w:szCs w:val="22"/>
        </w:rPr>
        <w:t>DIRECTOR,</w:t>
      </w:r>
      <w:r w:rsidR="00D95B33">
        <w:rPr>
          <w:rFonts w:ascii="Arial" w:hAnsi="Arial" w:cs="Arial"/>
          <w:sz w:val="22"/>
          <w:szCs w:val="22"/>
        </w:rPr>
        <w:t xml:space="preserve"> PUBLIC SCHOOLS NSW</w:t>
      </w:r>
    </w:p>
    <w:p w:rsidR="00D95B33" w:rsidRDefault="00D95B33" w:rsidP="003111D0">
      <w:pPr>
        <w:rPr>
          <w:rFonts w:ascii="Arial" w:hAnsi="Arial" w:cs="Arial"/>
          <w:sz w:val="22"/>
          <w:szCs w:val="22"/>
        </w:rPr>
      </w:pPr>
    </w:p>
    <w:p w:rsidR="003111D0" w:rsidRPr="00D14ECA" w:rsidRDefault="003111D0" w:rsidP="003111D0">
      <w:pPr>
        <w:rPr>
          <w:rFonts w:ascii="Arial" w:hAnsi="Arial" w:cs="Arial"/>
          <w:sz w:val="22"/>
          <w:szCs w:val="22"/>
        </w:rPr>
      </w:pPr>
      <w:r w:rsidRPr="00D14ECA">
        <w:rPr>
          <w:rFonts w:ascii="Arial" w:hAnsi="Arial" w:cs="Arial"/>
          <w:sz w:val="22"/>
          <w:szCs w:val="22"/>
        </w:rPr>
        <w:t xml:space="preserve">With regard to enrolment, the </w:t>
      </w:r>
      <w:r w:rsidR="00D95B33" w:rsidRPr="00D14ECA">
        <w:rPr>
          <w:rFonts w:ascii="Arial" w:hAnsi="Arial" w:cs="Arial"/>
          <w:sz w:val="22"/>
          <w:szCs w:val="22"/>
        </w:rPr>
        <w:t>Director</w:t>
      </w:r>
      <w:r w:rsidR="00D95B33">
        <w:rPr>
          <w:rFonts w:ascii="Arial" w:hAnsi="Arial" w:cs="Arial"/>
          <w:sz w:val="22"/>
          <w:szCs w:val="22"/>
        </w:rPr>
        <w:t>, Public Schools NSW</w:t>
      </w:r>
      <w:r w:rsidR="00D95B33" w:rsidRPr="00D14ECA">
        <w:rPr>
          <w:rFonts w:ascii="Arial" w:hAnsi="Arial" w:cs="Arial"/>
          <w:sz w:val="22"/>
          <w:szCs w:val="22"/>
        </w:rPr>
        <w:t xml:space="preserve"> </w:t>
      </w:r>
      <w:r w:rsidRPr="00D14ECA">
        <w:rPr>
          <w:rFonts w:ascii="Arial" w:hAnsi="Arial" w:cs="Arial"/>
          <w:sz w:val="22"/>
          <w:szCs w:val="22"/>
        </w:rPr>
        <w:t>is responsible for:</w:t>
      </w:r>
      <w:r w:rsidRPr="00D14ECA">
        <w:rPr>
          <w:rFonts w:ascii="Arial" w:hAnsi="Arial" w:cs="Arial"/>
          <w:sz w:val="22"/>
          <w:szCs w:val="22"/>
        </w:rPr>
        <w:br/>
      </w:r>
    </w:p>
    <w:p w:rsidR="003111D0" w:rsidRPr="00D14ECA" w:rsidRDefault="003111D0" w:rsidP="003111D0">
      <w:pPr>
        <w:numPr>
          <w:ilvl w:val="0"/>
          <w:numId w:val="4"/>
        </w:numPr>
        <w:tabs>
          <w:tab w:val="clear" w:pos="360"/>
          <w:tab w:val="num" w:pos="1080"/>
        </w:tabs>
        <w:ind w:left="1080"/>
        <w:rPr>
          <w:rFonts w:ascii="Arial" w:hAnsi="Arial" w:cs="Arial"/>
          <w:sz w:val="22"/>
          <w:szCs w:val="22"/>
        </w:rPr>
      </w:pPr>
      <w:r w:rsidRPr="00D14ECA">
        <w:rPr>
          <w:rFonts w:ascii="Arial" w:hAnsi="Arial" w:cs="Arial"/>
          <w:sz w:val="22"/>
          <w:szCs w:val="22"/>
        </w:rPr>
        <w:t xml:space="preserve">monitoring enrolment policies, procedures, numbers and ceilings at all schools in the </w:t>
      </w:r>
      <w:r w:rsidR="0043052D">
        <w:rPr>
          <w:rFonts w:ascii="Arial" w:hAnsi="Arial" w:cs="Arial"/>
          <w:sz w:val="22"/>
          <w:szCs w:val="22"/>
        </w:rPr>
        <w:t>School Education Group</w:t>
      </w:r>
      <w:r w:rsidRPr="00D14ECA">
        <w:rPr>
          <w:rFonts w:ascii="Arial" w:hAnsi="Arial" w:cs="Arial"/>
          <w:sz w:val="22"/>
          <w:szCs w:val="22"/>
        </w:rPr>
        <w:t>;</w:t>
      </w:r>
      <w:r w:rsidRPr="00D14ECA">
        <w:rPr>
          <w:rFonts w:ascii="Arial" w:hAnsi="Arial" w:cs="Arial"/>
          <w:sz w:val="22"/>
          <w:szCs w:val="22"/>
        </w:rPr>
        <w:br/>
      </w:r>
    </w:p>
    <w:p w:rsidR="003111D0" w:rsidRPr="00D14ECA" w:rsidRDefault="003111D0" w:rsidP="003111D0">
      <w:pPr>
        <w:numPr>
          <w:ilvl w:val="0"/>
          <w:numId w:val="4"/>
        </w:numPr>
        <w:tabs>
          <w:tab w:val="clear" w:pos="360"/>
          <w:tab w:val="num" w:pos="1080"/>
        </w:tabs>
        <w:ind w:left="1080"/>
        <w:rPr>
          <w:rFonts w:ascii="Arial" w:hAnsi="Arial" w:cs="Arial"/>
          <w:sz w:val="22"/>
          <w:szCs w:val="22"/>
        </w:rPr>
      </w:pPr>
      <w:r w:rsidRPr="00D14ECA">
        <w:rPr>
          <w:rFonts w:ascii="Arial" w:hAnsi="Arial" w:cs="Arial"/>
          <w:sz w:val="22"/>
          <w:szCs w:val="22"/>
        </w:rPr>
        <w:t>making determinations for out of area placements, in consultation with schools, which cannot be resolved at the school level;</w:t>
      </w:r>
      <w:r w:rsidRPr="00D14ECA">
        <w:rPr>
          <w:rFonts w:ascii="Arial" w:hAnsi="Arial" w:cs="Arial"/>
          <w:sz w:val="22"/>
          <w:szCs w:val="22"/>
        </w:rPr>
        <w:br/>
      </w:r>
    </w:p>
    <w:p w:rsidR="003111D0" w:rsidRPr="00D95B33" w:rsidRDefault="003111D0" w:rsidP="003111D0">
      <w:pPr>
        <w:numPr>
          <w:ilvl w:val="0"/>
          <w:numId w:val="4"/>
        </w:numPr>
        <w:tabs>
          <w:tab w:val="clear" w:pos="360"/>
          <w:tab w:val="num" w:pos="1080"/>
        </w:tabs>
        <w:ind w:left="1080"/>
        <w:rPr>
          <w:rFonts w:ascii="Arial" w:hAnsi="Arial" w:cs="Arial"/>
          <w:sz w:val="22"/>
          <w:szCs w:val="22"/>
        </w:rPr>
      </w:pPr>
      <w:r w:rsidRPr="00D95B33">
        <w:rPr>
          <w:rFonts w:ascii="Arial" w:hAnsi="Arial" w:cs="Arial"/>
          <w:sz w:val="22"/>
          <w:szCs w:val="22"/>
        </w:rPr>
        <w:t>monitoring schools’ local areas i</w:t>
      </w:r>
      <w:r w:rsidR="006C3D94" w:rsidRPr="00D95B33">
        <w:rPr>
          <w:rFonts w:ascii="Arial" w:hAnsi="Arial" w:cs="Arial"/>
          <w:sz w:val="22"/>
          <w:szCs w:val="22"/>
        </w:rPr>
        <w:t>n collaboration with Principals and</w:t>
      </w:r>
      <w:r w:rsidRPr="00D95B33">
        <w:rPr>
          <w:rFonts w:ascii="Arial" w:hAnsi="Arial" w:cs="Arial"/>
          <w:sz w:val="22"/>
          <w:szCs w:val="22"/>
        </w:rPr>
        <w:t xml:space="preserve"> </w:t>
      </w:r>
      <w:r w:rsidR="00D95B33" w:rsidRPr="00D14ECA">
        <w:rPr>
          <w:rFonts w:ascii="Arial" w:hAnsi="Arial" w:cs="Arial"/>
          <w:sz w:val="22"/>
          <w:szCs w:val="22"/>
        </w:rPr>
        <w:t>Director</w:t>
      </w:r>
      <w:r w:rsidR="00D95B33">
        <w:rPr>
          <w:rFonts w:ascii="Arial" w:hAnsi="Arial" w:cs="Arial"/>
          <w:sz w:val="22"/>
          <w:szCs w:val="22"/>
        </w:rPr>
        <w:t>, Public Schools NSW</w:t>
      </w:r>
    </w:p>
    <w:p w:rsidR="00BC6FB9" w:rsidRPr="00D14ECA" w:rsidRDefault="00BC6FB9" w:rsidP="003111D0">
      <w:pPr>
        <w:pStyle w:val="Heading2"/>
        <w:rPr>
          <w:rFonts w:ascii="Arial" w:hAnsi="Arial" w:cs="Arial"/>
          <w:sz w:val="22"/>
          <w:szCs w:val="22"/>
        </w:rPr>
      </w:pPr>
    </w:p>
    <w:p w:rsidR="003111D0" w:rsidRPr="00D14ECA" w:rsidRDefault="003111D0" w:rsidP="003111D0">
      <w:pPr>
        <w:pStyle w:val="Heading2"/>
        <w:rPr>
          <w:rFonts w:ascii="Arial" w:hAnsi="Arial" w:cs="Arial"/>
          <w:sz w:val="22"/>
          <w:szCs w:val="22"/>
        </w:rPr>
      </w:pPr>
      <w:r w:rsidRPr="00D14ECA">
        <w:rPr>
          <w:rFonts w:ascii="Arial" w:hAnsi="Arial" w:cs="Arial"/>
          <w:sz w:val="22"/>
          <w:szCs w:val="22"/>
        </w:rPr>
        <w:t>LOCAL DRAWING AREA</w:t>
      </w:r>
    </w:p>
    <w:p w:rsidR="003111D0" w:rsidRPr="00D14ECA" w:rsidRDefault="003111D0" w:rsidP="003111D0">
      <w:pPr>
        <w:rPr>
          <w:rFonts w:ascii="Arial" w:hAnsi="Arial" w:cs="Arial"/>
          <w:b/>
          <w:sz w:val="22"/>
          <w:szCs w:val="22"/>
        </w:rPr>
      </w:pPr>
    </w:p>
    <w:p w:rsidR="003111D0" w:rsidRPr="00D14ECA" w:rsidRDefault="003111D0" w:rsidP="003111D0">
      <w:pPr>
        <w:rPr>
          <w:rFonts w:ascii="Arial" w:hAnsi="Arial" w:cs="Arial"/>
          <w:sz w:val="22"/>
          <w:szCs w:val="22"/>
        </w:rPr>
      </w:pPr>
      <w:r w:rsidRPr="00D14ECA">
        <w:rPr>
          <w:rFonts w:ascii="Arial" w:hAnsi="Arial" w:cs="Arial"/>
          <w:sz w:val="22"/>
          <w:szCs w:val="22"/>
        </w:rPr>
        <w:t xml:space="preserve">For our local drawing area please see map </w:t>
      </w:r>
      <w:r w:rsidR="004A59E4">
        <w:rPr>
          <w:rFonts w:ascii="Arial" w:hAnsi="Arial" w:cs="Arial"/>
          <w:sz w:val="22"/>
          <w:szCs w:val="22"/>
        </w:rPr>
        <w:t>in administration area of school.</w:t>
      </w:r>
    </w:p>
    <w:p w:rsidR="00C3270E" w:rsidRDefault="00C3270E" w:rsidP="00152DDE">
      <w:pPr>
        <w:pStyle w:val="Heading1"/>
        <w:rPr>
          <w:rFonts w:ascii="Arial" w:hAnsi="Arial" w:cs="Arial"/>
          <w:sz w:val="22"/>
          <w:szCs w:val="22"/>
        </w:rPr>
      </w:pPr>
    </w:p>
    <w:p w:rsidR="00C3270E" w:rsidRDefault="00C3270E" w:rsidP="00152DDE">
      <w:pPr>
        <w:pStyle w:val="Heading1"/>
        <w:rPr>
          <w:rFonts w:ascii="Arial" w:hAnsi="Arial" w:cs="Arial"/>
          <w:sz w:val="22"/>
          <w:szCs w:val="22"/>
        </w:rPr>
      </w:pPr>
    </w:p>
    <w:p w:rsidR="00152DDE" w:rsidRPr="00D14ECA" w:rsidRDefault="00152DDE" w:rsidP="00082B05">
      <w:pPr>
        <w:rPr>
          <w:rFonts w:ascii="Arial" w:hAnsi="Arial" w:cs="Arial"/>
          <w:sz w:val="22"/>
          <w:szCs w:val="22"/>
        </w:rPr>
      </w:pPr>
    </w:p>
    <w:p w:rsidR="00152DDE" w:rsidRPr="00D14ECA" w:rsidRDefault="00152DDE" w:rsidP="00082B05">
      <w:pPr>
        <w:rPr>
          <w:rFonts w:ascii="Arial" w:hAnsi="Arial" w:cs="Arial"/>
          <w:sz w:val="22"/>
          <w:szCs w:val="22"/>
        </w:rPr>
      </w:pPr>
      <w:bookmarkStart w:id="0" w:name="_GoBack"/>
      <w:bookmarkEnd w:id="0"/>
    </w:p>
    <w:sectPr w:rsidR="00152DDE" w:rsidRPr="00D14ECA" w:rsidSect="00407088">
      <w:footerReference w:type="default" r:id="rId10"/>
      <w:pgSz w:w="11906" w:h="16838"/>
      <w:pgMar w:top="719" w:right="926" w:bottom="540"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AB6" w:rsidRDefault="00F56AB6" w:rsidP="00CB7FAC">
      <w:r>
        <w:separator/>
      </w:r>
    </w:p>
  </w:endnote>
  <w:endnote w:type="continuationSeparator" w:id="0">
    <w:p w:rsidR="00F56AB6" w:rsidRDefault="00F56AB6" w:rsidP="00CB7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AC" w:rsidRPr="00D95B33" w:rsidRDefault="00B869D3">
    <w:pPr>
      <w:pStyle w:val="Footer"/>
      <w:rPr>
        <w:rFonts w:ascii="Arial" w:hAnsi="Arial" w:cs="Arial"/>
        <w:sz w:val="22"/>
        <w:szCs w:val="22"/>
      </w:rPr>
    </w:pPr>
    <w:r>
      <w:rPr>
        <w:rFonts w:ascii="Arial" w:hAnsi="Arial" w:cs="Arial"/>
        <w:sz w:val="22"/>
        <w:szCs w:val="22"/>
      </w:rPr>
      <w:t>July</w:t>
    </w:r>
    <w:r w:rsidR="00D95B33" w:rsidRPr="00D95B33">
      <w:rPr>
        <w:rFonts w:ascii="Arial" w:hAnsi="Arial" w:cs="Arial"/>
        <w:sz w:val="22"/>
        <w:szCs w:val="22"/>
      </w:rPr>
      <w:t>, 201</w:t>
    </w:r>
    <w:r>
      <w:rPr>
        <w:rFonts w:ascii="Arial" w:hAnsi="Arial" w:cs="Arial"/>
        <w:sz w:val="22"/>
        <w:szCs w:val="22"/>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AB6" w:rsidRDefault="00F56AB6" w:rsidP="00CB7FAC">
      <w:r>
        <w:separator/>
      </w:r>
    </w:p>
  </w:footnote>
  <w:footnote w:type="continuationSeparator" w:id="0">
    <w:p w:rsidR="00F56AB6" w:rsidRDefault="00F56AB6" w:rsidP="00CB7F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A2288"/>
    <w:multiLevelType w:val="hybridMultilevel"/>
    <w:tmpl w:val="D2BE6CB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1A4047C7"/>
    <w:multiLevelType w:val="singleLevel"/>
    <w:tmpl w:val="0C09000F"/>
    <w:lvl w:ilvl="0">
      <w:start w:val="1"/>
      <w:numFmt w:val="decimal"/>
      <w:lvlText w:val="%1."/>
      <w:lvlJc w:val="left"/>
      <w:pPr>
        <w:tabs>
          <w:tab w:val="num" w:pos="360"/>
        </w:tabs>
        <w:ind w:left="360" w:hanging="360"/>
      </w:pPr>
    </w:lvl>
  </w:abstractNum>
  <w:abstractNum w:abstractNumId="2">
    <w:nsid w:val="38B23A0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31118AF"/>
    <w:multiLevelType w:val="hybridMultilevel"/>
    <w:tmpl w:val="2AC071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5674429"/>
    <w:multiLevelType w:val="hybridMultilevel"/>
    <w:tmpl w:val="08003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A8A2048"/>
    <w:multiLevelType w:val="hybridMultilevel"/>
    <w:tmpl w:val="52F86A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B1156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704C710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7FFE14D7"/>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6"/>
  </w:num>
  <w:num w:numId="3">
    <w:abstractNumId w:val="8"/>
  </w:num>
  <w:num w:numId="4">
    <w:abstractNumId w:val="2"/>
  </w:num>
  <w:num w:numId="5">
    <w:abstractNumId w:val="1"/>
  </w:num>
  <w:num w:numId="6">
    <w:abstractNumId w:val="0"/>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1D0"/>
    <w:rsid w:val="00025E38"/>
    <w:rsid w:val="00037932"/>
    <w:rsid w:val="0004609A"/>
    <w:rsid w:val="00082B05"/>
    <w:rsid w:val="000E1918"/>
    <w:rsid w:val="00105AFB"/>
    <w:rsid w:val="00152DDE"/>
    <w:rsid w:val="001709B9"/>
    <w:rsid w:val="0018018C"/>
    <w:rsid w:val="00187059"/>
    <w:rsid w:val="00195A09"/>
    <w:rsid w:val="001A424F"/>
    <w:rsid w:val="001E7DC2"/>
    <w:rsid w:val="00206B0B"/>
    <w:rsid w:val="002327FC"/>
    <w:rsid w:val="00235FAF"/>
    <w:rsid w:val="002448F4"/>
    <w:rsid w:val="0024780F"/>
    <w:rsid w:val="002768C4"/>
    <w:rsid w:val="002A79AB"/>
    <w:rsid w:val="002D7CAD"/>
    <w:rsid w:val="003111D0"/>
    <w:rsid w:val="00354732"/>
    <w:rsid w:val="00395F2A"/>
    <w:rsid w:val="003A3747"/>
    <w:rsid w:val="003C39BB"/>
    <w:rsid w:val="003D11F4"/>
    <w:rsid w:val="003E4531"/>
    <w:rsid w:val="003E5E27"/>
    <w:rsid w:val="00404735"/>
    <w:rsid w:val="00407088"/>
    <w:rsid w:val="0043052D"/>
    <w:rsid w:val="0044159E"/>
    <w:rsid w:val="004509B1"/>
    <w:rsid w:val="004A59E4"/>
    <w:rsid w:val="004F396D"/>
    <w:rsid w:val="0052317E"/>
    <w:rsid w:val="00547F0E"/>
    <w:rsid w:val="00595411"/>
    <w:rsid w:val="005A48E7"/>
    <w:rsid w:val="006243A3"/>
    <w:rsid w:val="00635B72"/>
    <w:rsid w:val="0065013D"/>
    <w:rsid w:val="00673887"/>
    <w:rsid w:val="006755A0"/>
    <w:rsid w:val="006877E2"/>
    <w:rsid w:val="006A7AF5"/>
    <w:rsid w:val="006B0C2F"/>
    <w:rsid w:val="006C3D94"/>
    <w:rsid w:val="006F2136"/>
    <w:rsid w:val="007167CF"/>
    <w:rsid w:val="00716844"/>
    <w:rsid w:val="00751028"/>
    <w:rsid w:val="007C18EA"/>
    <w:rsid w:val="007F4959"/>
    <w:rsid w:val="00825B54"/>
    <w:rsid w:val="00826A34"/>
    <w:rsid w:val="00827D29"/>
    <w:rsid w:val="00845229"/>
    <w:rsid w:val="008702CE"/>
    <w:rsid w:val="008B581F"/>
    <w:rsid w:val="009041FB"/>
    <w:rsid w:val="00914833"/>
    <w:rsid w:val="009D1AD4"/>
    <w:rsid w:val="009D4EE3"/>
    <w:rsid w:val="009D6E1D"/>
    <w:rsid w:val="009E04DB"/>
    <w:rsid w:val="00A16BD2"/>
    <w:rsid w:val="00A32B9E"/>
    <w:rsid w:val="00A428E6"/>
    <w:rsid w:val="00A766AF"/>
    <w:rsid w:val="00A907EF"/>
    <w:rsid w:val="00A941BC"/>
    <w:rsid w:val="00A94397"/>
    <w:rsid w:val="00AA4E2E"/>
    <w:rsid w:val="00B05788"/>
    <w:rsid w:val="00B40D0D"/>
    <w:rsid w:val="00B50134"/>
    <w:rsid w:val="00B71FA6"/>
    <w:rsid w:val="00B85749"/>
    <w:rsid w:val="00B869D3"/>
    <w:rsid w:val="00BA702F"/>
    <w:rsid w:val="00BC4226"/>
    <w:rsid w:val="00BC6FB9"/>
    <w:rsid w:val="00BF205E"/>
    <w:rsid w:val="00C10D7D"/>
    <w:rsid w:val="00C17719"/>
    <w:rsid w:val="00C3270E"/>
    <w:rsid w:val="00C43510"/>
    <w:rsid w:val="00C54D0B"/>
    <w:rsid w:val="00C67A5F"/>
    <w:rsid w:val="00C82D61"/>
    <w:rsid w:val="00C85633"/>
    <w:rsid w:val="00CB7FAC"/>
    <w:rsid w:val="00CE46EB"/>
    <w:rsid w:val="00D06644"/>
    <w:rsid w:val="00D14ECA"/>
    <w:rsid w:val="00D42E97"/>
    <w:rsid w:val="00D7768B"/>
    <w:rsid w:val="00D95B33"/>
    <w:rsid w:val="00DC4978"/>
    <w:rsid w:val="00E04D55"/>
    <w:rsid w:val="00E06135"/>
    <w:rsid w:val="00E236D2"/>
    <w:rsid w:val="00E43C34"/>
    <w:rsid w:val="00EA7237"/>
    <w:rsid w:val="00EB2340"/>
    <w:rsid w:val="00EB2384"/>
    <w:rsid w:val="00EB7A26"/>
    <w:rsid w:val="00F15C98"/>
    <w:rsid w:val="00F2039C"/>
    <w:rsid w:val="00F348EE"/>
    <w:rsid w:val="00F45403"/>
    <w:rsid w:val="00F56AB6"/>
    <w:rsid w:val="00FB70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11D0"/>
    <w:rPr>
      <w:sz w:val="28"/>
    </w:rPr>
  </w:style>
  <w:style w:type="paragraph" w:styleId="Heading1">
    <w:name w:val="heading 1"/>
    <w:basedOn w:val="Normal"/>
    <w:next w:val="Normal"/>
    <w:qFormat/>
    <w:rsid w:val="003111D0"/>
    <w:pPr>
      <w:keepNext/>
      <w:outlineLvl w:val="0"/>
    </w:pPr>
    <w:rPr>
      <w:b/>
    </w:rPr>
  </w:style>
  <w:style w:type="paragraph" w:styleId="Heading2">
    <w:name w:val="heading 2"/>
    <w:basedOn w:val="Normal"/>
    <w:next w:val="Normal"/>
    <w:qFormat/>
    <w:rsid w:val="003111D0"/>
    <w:pPr>
      <w:keepNext/>
      <w:outlineLvl w:val="1"/>
    </w:pPr>
    <w:rPr>
      <w:b/>
      <w:sz w:val="24"/>
    </w:rPr>
  </w:style>
  <w:style w:type="paragraph" w:styleId="Heading3">
    <w:name w:val="heading 3"/>
    <w:basedOn w:val="Normal"/>
    <w:next w:val="Normal"/>
    <w:link w:val="Heading3Char"/>
    <w:semiHidden/>
    <w:unhideWhenUsed/>
    <w:qFormat/>
    <w:rsid w:val="00B8574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111D0"/>
    <w:rPr>
      <w:rFonts w:ascii="Tahoma" w:hAnsi="Tahoma" w:cs="Tahoma"/>
      <w:sz w:val="16"/>
      <w:szCs w:val="16"/>
    </w:rPr>
  </w:style>
  <w:style w:type="character" w:customStyle="1" w:styleId="Heading3Char">
    <w:name w:val="Heading 3 Char"/>
    <w:basedOn w:val="DefaultParagraphFont"/>
    <w:link w:val="Heading3"/>
    <w:semiHidden/>
    <w:rsid w:val="00B85749"/>
    <w:rPr>
      <w:rFonts w:asciiTheme="majorHAnsi" w:eastAsiaTheme="majorEastAsia" w:hAnsiTheme="majorHAnsi" w:cstheme="majorBidi"/>
      <w:b/>
      <w:bCs/>
      <w:color w:val="4F81BD" w:themeColor="accent1"/>
      <w:sz w:val="28"/>
    </w:rPr>
  </w:style>
  <w:style w:type="paragraph" w:styleId="Header">
    <w:name w:val="header"/>
    <w:basedOn w:val="Normal"/>
    <w:link w:val="HeaderChar"/>
    <w:rsid w:val="00CB7FAC"/>
    <w:pPr>
      <w:tabs>
        <w:tab w:val="center" w:pos="4513"/>
        <w:tab w:val="right" w:pos="9026"/>
      </w:tabs>
    </w:pPr>
  </w:style>
  <w:style w:type="character" w:customStyle="1" w:styleId="HeaderChar">
    <w:name w:val="Header Char"/>
    <w:basedOn w:val="DefaultParagraphFont"/>
    <w:link w:val="Header"/>
    <w:rsid w:val="00CB7FAC"/>
    <w:rPr>
      <w:sz w:val="28"/>
    </w:rPr>
  </w:style>
  <w:style w:type="paragraph" w:styleId="Footer">
    <w:name w:val="footer"/>
    <w:basedOn w:val="Normal"/>
    <w:link w:val="FooterChar"/>
    <w:rsid w:val="00CB7FAC"/>
    <w:pPr>
      <w:tabs>
        <w:tab w:val="center" w:pos="4513"/>
        <w:tab w:val="right" w:pos="9026"/>
      </w:tabs>
    </w:pPr>
  </w:style>
  <w:style w:type="character" w:customStyle="1" w:styleId="FooterChar">
    <w:name w:val="Footer Char"/>
    <w:basedOn w:val="DefaultParagraphFont"/>
    <w:link w:val="Footer"/>
    <w:rsid w:val="00CB7FAC"/>
    <w:rPr>
      <w:sz w:val="28"/>
    </w:rPr>
  </w:style>
  <w:style w:type="paragraph" w:styleId="ListParagraph">
    <w:name w:val="List Paragraph"/>
    <w:basedOn w:val="Normal"/>
    <w:uiPriority w:val="34"/>
    <w:qFormat/>
    <w:rsid w:val="00D06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11D0"/>
    <w:rPr>
      <w:sz w:val="28"/>
    </w:rPr>
  </w:style>
  <w:style w:type="paragraph" w:styleId="Heading1">
    <w:name w:val="heading 1"/>
    <w:basedOn w:val="Normal"/>
    <w:next w:val="Normal"/>
    <w:qFormat/>
    <w:rsid w:val="003111D0"/>
    <w:pPr>
      <w:keepNext/>
      <w:outlineLvl w:val="0"/>
    </w:pPr>
    <w:rPr>
      <w:b/>
    </w:rPr>
  </w:style>
  <w:style w:type="paragraph" w:styleId="Heading2">
    <w:name w:val="heading 2"/>
    <w:basedOn w:val="Normal"/>
    <w:next w:val="Normal"/>
    <w:qFormat/>
    <w:rsid w:val="003111D0"/>
    <w:pPr>
      <w:keepNext/>
      <w:outlineLvl w:val="1"/>
    </w:pPr>
    <w:rPr>
      <w:b/>
      <w:sz w:val="24"/>
    </w:rPr>
  </w:style>
  <w:style w:type="paragraph" w:styleId="Heading3">
    <w:name w:val="heading 3"/>
    <w:basedOn w:val="Normal"/>
    <w:next w:val="Normal"/>
    <w:link w:val="Heading3Char"/>
    <w:semiHidden/>
    <w:unhideWhenUsed/>
    <w:qFormat/>
    <w:rsid w:val="00B8574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111D0"/>
    <w:rPr>
      <w:rFonts w:ascii="Tahoma" w:hAnsi="Tahoma" w:cs="Tahoma"/>
      <w:sz w:val="16"/>
      <w:szCs w:val="16"/>
    </w:rPr>
  </w:style>
  <w:style w:type="character" w:customStyle="1" w:styleId="Heading3Char">
    <w:name w:val="Heading 3 Char"/>
    <w:basedOn w:val="DefaultParagraphFont"/>
    <w:link w:val="Heading3"/>
    <w:semiHidden/>
    <w:rsid w:val="00B85749"/>
    <w:rPr>
      <w:rFonts w:asciiTheme="majorHAnsi" w:eastAsiaTheme="majorEastAsia" w:hAnsiTheme="majorHAnsi" w:cstheme="majorBidi"/>
      <w:b/>
      <w:bCs/>
      <w:color w:val="4F81BD" w:themeColor="accent1"/>
      <w:sz w:val="28"/>
    </w:rPr>
  </w:style>
  <w:style w:type="paragraph" w:styleId="Header">
    <w:name w:val="header"/>
    <w:basedOn w:val="Normal"/>
    <w:link w:val="HeaderChar"/>
    <w:rsid w:val="00CB7FAC"/>
    <w:pPr>
      <w:tabs>
        <w:tab w:val="center" w:pos="4513"/>
        <w:tab w:val="right" w:pos="9026"/>
      </w:tabs>
    </w:pPr>
  </w:style>
  <w:style w:type="character" w:customStyle="1" w:styleId="HeaderChar">
    <w:name w:val="Header Char"/>
    <w:basedOn w:val="DefaultParagraphFont"/>
    <w:link w:val="Header"/>
    <w:rsid w:val="00CB7FAC"/>
    <w:rPr>
      <w:sz w:val="28"/>
    </w:rPr>
  </w:style>
  <w:style w:type="paragraph" w:styleId="Footer">
    <w:name w:val="footer"/>
    <w:basedOn w:val="Normal"/>
    <w:link w:val="FooterChar"/>
    <w:rsid w:val="00CB7FAC"/>
    <w:pPr>
      <w:tabs>
        <w:tab w:val="center" w:pos="4513"/>
        <w:tab w:val="right" w:pos="9026"/>
      </w:tabs>
    </w:pPr>
  </w:style>
  <w:style w:type="character" w:customStyle="1" w:styleId="FooterChar">
    <w:name w:val="Footer Char"/>
    <w:basedOn w:val="DefaultParagraphFont"/>
    <w:link w:val="Footer"/>
    <w:rsid w:val="00CB7FAC"/>
    <w:rPr>
      <w:sz w:val="28"/>
    </w:rPr>
  </w:style>
  <w:style w:type="paragraph" w:styleId="ListParagraph">
    <w:name w:val="List Paragraph"/>
    <w:basedOn w:val="Normal"/>
    <w:uiPriority w:val="34"/>
    <w:qFormat/>
    <w:rsid w:val="00D06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2F0C7-EA0A-452A-A056-587A1B70A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 User</dc:creator>
  <cp:lastModifiedBy>Barnes, Michelle</cp:lastModifiedBy>
  <cp:revision>2</cp:revision>
  <cp:lastPrinted>2015-08-05T00:45:00Z</cp:lastPrinted>
  <dcterms:created xsi:type="dcterms:W3CDTF">2015-08-05T00:50:00Z</dcterms:created>
  <dcterms:modified xsi:type="dcterms:W3CDTF">2015-08-05T00:50:00Z</dcterms:modified>
</cp:coreProperties>
</file>